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C80CF" w14:textId="283CCD9A" w:rsidR="00E106D9" w:rsidRPr="00E106D9" w:rsidRDefault="00E106D9" w:rsidP="00E106D9">
      <w:pPr>
        <w:spacing w:after="0" w:line="240" w:lineRule="auto"/>
        <w:rPr>
          <w:rFonts w:ascii="Times New Roman" w:hAnsi="Times New Roman" w:cs="Times New Roman"/>
          <w:b/>
          <w:bCs/>
          <w:i/>
          <w:iCs/>
          <w:color w:val="202124"/>
          <w:sz w:val="28"/>
          <w:szCs w:val="28"/>
        </w:rPr>
      </w:pPr>
      <w:r>
        <w:rPr>
          <w:rFonts w:ascii="Times New Roman" w:hAnsi="Times New Roman" w:cs="Times New Roman"/>
          <w:b/>
          <w:bCs/>
          <w:i/>
          <w:iCs/>
          <w:color w:val="202124"/>
          <w:sz w:val="28"/>
          <w:szCs w:val="28"/>
        </w:rPr>
        <w:t>Kerim ÇOBAN*</w:t>
      </w:r>
    </w:p>
    <w:p w14:paraId="29AE57FC" w14:textId="77777777" w:rsidR="00E106D9" w:rsidRDefault="00E106D9" w:rsidP="001A4A2E">
      <w:pPr>
        <w:spacing w:after="0" w:line="240" w:lineRule="auto"/>
        <w:jc w:val="center"/>
        <w:rPr>
          <w:rFonts w:ascii="Times New Roman" w:hAnsi="Times New Roman" w:cs="Times New Roman"/>
          <w:b/>
          <w:bCs/>
          <w:color w:val="202124"/>
          <w:sz w:val="36"/>
          <w:szCs w:val="36"/>
        </w:rPr>
      </w:pPr>
    </w:p>
    <w:p w14:paraId="40EA7800" w14:textId="7AC66F72" w:rsidR="001A4A2E" w:rsidRPr="00B2509D" w:rsidRDefault="001A4A2E" w:rsidP="001A4A2E">
      <w:pPr>
        <w:spacing w:after="0" w:line="240" w:lineRule="auto"/>
        <w:jc w:val="center"/>
        <w:rPr>
          <w:rFonts w:ascii="Times New Roman" w:hAnsi="Times New Roman" w:cs="Times New Roman"/>
          <w:b/>
          <w:bCs/>
          <w:color w:val="202124"/>
          <w:sz w:val="36"/>
          <w:szCs w:val="36"/>
        </w:rPr>
      </w:pPr>
      <w:r w:rsidRPr="00B2509D">
        <w:rPr>
          <w:rFonts w:ascii="Times New Roman" w:hAnsi="Times New Roman" w:cs="Times New Roman"/>
          <w:b/>
          <w:bCs/>
          <w:color w:val="202124"/>
          <w:sz w:val="36"/>
          <w:szCs w:val="36"/>
        </w:rPr>
        <w:t>TRANSFER FİYATLANDIRMASI</w:t>
      </w:r>
      <w:r>
        <w:rPr>
          <w:rFonts w:ascii="Times New Roman" w:hAnsi="Times New Roman" w:cs="Times New Roman"/>
          <w:b/>
          <w:bCs/>
          <w:color w:val="202124"/>
          <w:sz w:val="36"/>
          <w:szCs w:val="36"/>
        </w:rPr>
        <w:t xml:space="preserve"> VE GÜMRÜK KIYMETİNİN AŞINDIRILMASI</w:t>
      </w:r>
    </w:p>
    <w:p w14:paraId="7E9D6FE8" w14:textId="77777777" w:rsidR="009A7705" w:rsidRDefault="009A7705"/>
    <w:p w14:paraId="7F1945B0" w14:textId="77777777" w:rsidR="001A4A2E" w:rsidRDefault="001A4A2E"/>
    <w:p w14:paraId="7C3D9BD9" w14:textId="77777777" w:rsidR="001A4A2E" w:rsidRPr="00B2509D" w:rsidRDefault="001A4A2E" w:rsidP="001A4A2E">
      <w:pPr>
        <w:spacing w:after="0" w:line="240" w:lineRule="auto"/>
        <w:jc w:val="both"/>
        <w:rPr>
          <w:rFonts w:ascii="Times New Roman" w:hAnsi="Times New Roman" w:cs="Times New Roman"/>
          <w:b/>
          <w:bCs/>
          <w:color w:val="202124"/>
          <w:sz w:val="36"/>
          <w:szCs w:val="36"/>
        </w:rPr>
      </w:pPr>
      <w:r w:rsidRPr="00B2509D">
        <w:rPr>
          <w:rFonts w:ascii="Times New Roman" w:hAnsi="Times New Roman" w:cs="Times New Roman"/>
          <w:b/>
          <w:bCs/>
          <w:color w:val="202124"/>
          <w:sz w:val="36"/>
          <w:szCs w:val="36"/>
        </w:rPr>
        <w:t xml:space="preserve">I- Gümrük Kıymeti </w:t>
      </w:r>
    </w:p>
    <w:p w14:paraId="6290C8F1" w14:textId="77777777" w:rsidR="001A4A2E" w:rsidRPr="00966AE0" w:rsidRDefault="001A4A2E" w:rsidP="001A4A2E">
      <w:pPr>
        <w:spacing w:after="0" w:line="240" w:lineRule="auto"/>
        <w:jc w:val="both"/>
        <w:rPr>
          <w:rFonts w:ascii="Times New Roman" w:hAnsi="Times New Roman" w:cs="Times New Roman"/>
          <w:b/>
          <w:bCs/>
          <w:color w:val="202124"/>
          <w:sz w:val="40"/>
          <w:szCs w:val="40"/>
        </w:rPr>
      </w:pPr>
    </w:p>
    <w:p w14:paraId="6779C228" w14:textId="2CC520AE" w:rsidR="001A4A2E" w:rsidRPr="00966AE0" w:rsidRDefault="001A4A2E" w:rsidP="001A4A2E">
      <w:pPr>
        <w:spacing w:after="0" w:line="240" w:lineRule="auto"/>
        <w:jc w:val="both"/>
        <w:rPr>
          <w:rFonts w:ascii="Times New Roman" w:hAnsi="Times New Roman" w:cs="Times New Roman"/>
          <w:bCs/>
          <w:color w:val="202124"/>
          <w:sz w:val="24"/>
          <w:szCs w:val="24"/>
        </w:rPr>
      </w:pPr>
      <w:r w:rsidRPr="00A34114">
        <w:rPr>
          <w:rFonts w:ascii="Times New Roman" w:hAnsi="Times New Roman" w:cs="Times New Roman"/>
          <w:b/>
          <w:bCs/>
          <w:color w:val="202124"/>
          <w:sz w:val="28"/>
          <w:szCs w:val="28"/>
          <w:u w:val="single"/>
        </w:rPr>
        <w:t>4458 Sayılı Gümrük Kanunu’nun 24.Maddesine Göre İthal Eşyasının Gümrük Kıymeti:</w:t>
      </w:r>
      <w:r w:rsidRPr="00B2509D">
        <w:rPr>
          <w:rFonts w:ascii="Times New Roman" w:hAnsi="Times New Roman" w:cs="Times New Roman"/>
          <w:b/>
          <w:bCs/>
          <w:color w:val="202124"/>
          <w:sz w:val="28"/>
          <w:szCs w:val="28"/>
        </w:rPr>
        <w:t xml:space="preserve"> </w:t>
      </w:r>
      <w:r w:rsidRPr="00960275">
        <w:rPr>
          <w:rFonts w:ascii="Times New Roman" w:hAnsi="Times New Roman" w:cs="Times New Roman"/>
          <w:b/>
          <w:bCs/>
          <w:color w:val="202124"/>
          <w:sz w:val="24"/>
          <w:szCs w:val="24"/>
        </w:rPr>
        <w:t>“</w:t>
      </w:r>
      <w:r w:rsidRPr="00960275">
        <w:rPr>
          <w:rFonts w:ascii="Times New Roman" w:hAnsi="Times New Roman" w:cs="Times New Roman"/>
          <w:bCs/>
          <w:color w:val="202124"/>
          <w:sz w:val="24"/>
          <w:szCs w:val="24"/>
        </w:rPr>
        <w:t>1.</w:t>
      </w:r>
      <w:r w:rsidRPr="00966AE0">
        <w:rPr>
          <w:rFonts w:ascii="Times New Roman" w:hAnsi="Times New Roman" w:cs="Times New Roman"/>
          <w:bCs/>
          <w:color w:val="202124"/>
          <w:sz w:val="24"/>
          <w:szCs w:val="24"/>
        </w:rPr>
        <w:t xml:space="preserve"> İthal eşyasının gümrük kıymeti, eşyanın satış bedelidir. Satış bedeli, Türkiye'ye ihraç amacıyla yapılan satışta 27 ve 28’inci maddelere göre gerekli düzeltmelerin de yapıldığı, fiilen ödenen veya ödenecek fiyattır. Şu kadar ki, eşyanın satış bedelinin gümrük kıymetine esas alınabilmesi, aşağıdaki koşullara bağlıdır: a) Eşyanın alıcısı tarafından elden çıkartılması veya </w:t>
      </w:r>
      <w:r w:rsidRPr="00966AE0">
        <w:rPr>
          <w:rFonts w:ascii="Times New Roman" w:hAnsi="Times New Roman" w:cs="Times New Roman"/>
          <w:bCs/>
          <w:color w:val="202124"/>
          <w:sz w:val="24"/>
          <w:szCs w:val="24"/>
        </w:rPr>
        <w:t>kullanımı,</w:t>
      </w:r>
      <w:r>
        <w:rPr>
          <w:rFonts w:ascii="Times New Roman" w:hAnsi="Times New Roman" w:cs="Times New Roman"/>
          <w:bCs/>
          <w:color w:val="202124"/>
          <w:sz w:val="24"/>
          <w:szCs w:val="24"/>
        </w:rPr>
        <w:t xml:space="preserve"> </w:t>
      </w:r>
      <w:r w:rsidRPr="00966AE0">
        <w:rPr>
          <w:rFonts w:ascii="Times New Roman" w:hAnsi="Times New Roman" w:cs="Times New Roman"/>
          <w:bCs/>
          <w:color w:val="202124"/>
          <w:sz w:val="24"/>
          <w:szCs w:val="24"/>
        </w:rPr>
        <w:t>…</w:t>
      </w:r>
    </w:p>
    <w:p w14:paraId="451A54FE"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 xml:space="preserve">d) Alıcı ve satıcı arasında bir ilişki bulunmamalı; </w:t>
      </w:r>
      <w:r>
        <w:rPr>
          <w:rFonts w:ascii="Times New Roman" w:eastAsia="Times New Roman" w:hAnsi="Times New Roman" w:cs="Times New Roman"/>
          <w:noProof/>
          <w:sz w:val="24"/>
          <w:szCs w:val="24"/>
          <w:lang w:eastAsia="tr-TR"/>
        </w:rPr>
        <w:t>i</w:t>
      </w:r>
      <w:r w:rsidRPr="009161E5">
        <w:rPr>
          <w:rFonts w:ascii="Times New Roman" w:eastAsia="Times New Roman" w:hAnsi="Times New Roman" w:cs="Times New Roman"/>
          <w:noProof/>
          <w:sz w:val="24"/>
          <w:szCs w:val="24"/>
          <w:lang w:eastAsia="tr-TR"/>
        </w:rPr>
        <w:t xml:space="preserve">lişkinin varlığı durumunda ise, </w:t>
      </w:r>
      <w:bookmarkStart w:id="0" w:name="_Hlk64920261"/>
      <w:r w:rsidRPr="009161E5">
        <w:rPr>
          <w:rFonts w:ascii="Times New Roman" w:eastAsia="Times New Roman" w:hAnsi="Times New Roman" w:cs="Times New Roman"/>
          <w:noProof/>
          <w:sz w:val="24"/>
          <w:szCs w:val="24"/>
          <w:lang w:eastAsia="tr-TR"/>
        </w:rPr>
        <w:t>satış bedeli bu maddenin 2 nci fıkrası hükümlerine göre gümrük kıymeti olarak kabul edilebilir nitelikte olmalıdır.</w:t>
      </w:r>
    </w:p>
    <w:bookmarkEnd w:id="0"/>
    <w:p w14:paraId="1E3B73A9"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b/>
          <w:noProof/>
          <w:sz w:val="24"/>
          <w:szCs w:val="24"/>
          <w:lang w:eastAsia="tr-TR"/>
        </w:rPr>
        <w:t xml:space="preserve">2. </w:t>
      </w:r>
      <w:r w:rsidRPr="009161E5">
        <w:rPr>
          <w:rFonts w:ascii="Times New Roman" w:eastAsia="Times New Roman" w:hAnsi="Times New Roman" w:cs="Times New Roman"/>
          <w:noProof/>
          <w:sz w:val="24"/>
          <w:szCs w:val="24"/>
          <w:lang w:eastAsia="tr-TR"/>
        </w:rPr>
        <w:t xml:space="preserve">a) Yukarıdaki fıkra hükümlerini uygulayarak satış bedelinin belirlenmesinde, </w:t>
      </w:r>
      <w:r w:rsidRPr="009161E5">
        <w:rPr>
          <w:rFonts w:ascii="Times New Roman" w:eastAsia="Times New Roman" w:hAnsi="Times New Roman" w:cs="Times New Roman"/>
          <w:i/>
          <w:iCs/>
          <w:noProof/>
          <w:sz w:val="24"/>
          <w:szCs w:val="24"/>
          <w:lang w:eastAsia="tr-TR"/>
        </w:rPr>
        <w:t>alıcı ile satıcı arasında bir ilişkinin varlığı, satış bedelinin reddedilmesi için tek başına yeterli bir neden oluşturmaz.</w:t>
      </w:r>
      <w:r w:rsidRPr="009161E5">
        <w:rPr>
          <w:rFonts w:ascii="Times New Roman" w:eastAsia="Times New Roman" w:hAnsi="Times New Roman" w:cs="Times New Roman"/>
          <w:noProof/>
          <w:sz w:val="24"/>
          <w:szCs w:val="24"/>
          <w:lang w:eastAsia="tr-TR"/>
        </w:rPr>
        <w:t xml:space="preserve"> Böyle durumlarda, satışa ilişkin koşullar incelenerek, bu ilişkinin fiyatı etkilemediği belirlenirse, satış bedeli kabul edilir.  …</w:t>
      </w:r>
    </w:p>
    <w:p w14:paraId="54769A11"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c) (b) bendinde sayılan kıymetler, beyan sahibinin girişimi</w:t>
      </w:r>
      <w:r>
        <w:rPr>
          <w:rFonts w:ascii="Times New Roman" w:eastAsia="Times New Roman" w:hAnsi="Times New Roman" w:cs="Times New Roman"/>
          <w:noProof/>
          <w:sz w:val="24"/>
          <w:szCs w:val="24"/>
          <w:lang w:eastAsia="tr-TR"/>
        </w:rPr>
        <w:t>/ rızası</w:t>
      </w:r>
      <w:r w:rsidRPr="009161E5">
        <w:rPr>
          <w:rFonts w:ascii="Times New Roman" w:eastAsia="Times New Roman" w:hAnsi="Times New Roman" w:cs="Times New Roman"/>
          <w:noProof/>
          <w:sz w:val="24"/>
          <w:szCs w:val="24"/>
          <w:lang w:eastAsia="tr-TR"/>
        </w:rPr>
        <w:t xml:space="preserve"> ile ve yalnız kıyaslama amacıyla kullanılır. (b) bendi hükümlerine dayanarak eşyanın satış bedelinin yerini alacak bir kıymet tespit edilemez.  …    </w:t>
      </w:r>
    </w:p>
    <w:p w14:paraId="5B6F751D" w14:textId="77777777" w:rsidR="001A4A2E" w:rsidRDefault="001A4A2E" w:rsidP="001A4A2E">
      <w:pPr>
        <w:spacing w:after="0" w:line="240" w:lineRule="auto"/>
        <w:jc w:val="both"/>
        <w:rPr>
          <w:rFonts w:ascii="Times New Roman" w:eastAsia="Times New Roman" w:hAnsi="Times New Roman" w:cs="Times New Roman"/>
          <w:b/>
          <w:noProof/>
          <w:sz w:val="24"/>
          <w:szCs w:val="24"/>
          <w:lang w:eastAsia="tr-TR"/>
        </w:rPr>
      </w:pPr>
    </w:p>
    <w:p w14:paraId="650164AD" w14:textId="5D5D32B7" w:rsidR="001A4A2E" w:rsidRDefault="001A4A2E" w:rsidP="001A4A2E">
      <w:pPr>
        <w:spacing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b/>
          <w:noProof/>
          <w:sz w:val="24"/>
          <w:szCs w:val="24"/>
          <w:lang w:eastAsia="tr-TR"/>
        </w:rPr>
        <w:t xml:space="preserve">3. </w:t>
      </w:r>
      <w:r w:rsidRPr="009161E5">
        <w:rPr>
          <w:rFonts w:ascii="Times New Roman" w:eastAsia="Times New Roman" w:hAnsi="Times New Roman" w:cs="Times New Roman"/>
          <w:noProof/>
          <w:sz w:val="24"/>
          <w:szCs w:val="24"/>
          <w:lang w:eastAsia="tr-TR"/>
        </w:rPr>
        <w:t xml:space="preserve">b) 27’inci maddeye göre yapılan ilaveler dışında, alıcının pazarlama dahil kendi hesabına yaptığı faaliyetler, satıcı yararına veya satıcı ile yapılan bir anlaşma yoluyla da olsa, satıcıya yapılan dolaylı bir ödeme olarak değerlendirilmez. Bu tür işlemlere ilişkin giderler, ithal eşyasının gümrük kıymetinin tespiti sırasında fiilen ödenen veya ödenecek fiyata ilave edilmez”. </w:t>
      </w:r>
    </w:p>
    <w:p w14:paraId="01802D46" w14:textId="77777777" w:rsidR="001A4A2E" w:rsidRPr="00960275" w:rsidRDefault="001A4A2E" w:rsidP="001A4A2E">
      <w:pPr>
        <w:spacing w:after="0" w:line="240" w:lineRule="auto"/>
        <w:jc w:val="both"/>
        <w:rPr>
          <w:rFonts w:ascii="Times New Roman" w:eastAsia="Times New Roman" w:hAnsi="Times New Roman" w:cs="Times New Roman"/>
          <w:noProof/>
          <w:sz w:val="24"/>
          <w:szCs w:val="24"/>
          <w:lang w:eastAsia="tr-TR"/>
        </w:rPr>
      </w:pPr>
    </w:p>
    <w:p w14:paraId="2D55838A" w14:textId="77777777" w:rsidR="001A4A2E" w:rsidRPr="009161E5" w:rsidRDefault="001A4A2E" w:rsidP="001A4A2E">
      <w:pPr>
        <w:spacing w:after="0" w:line="240" w:lineRule="auto"/>
        <w:jc w:val="both"/>
        <w:rPr>
          <w:rFonts w:ascii="Times New Roman" w:eastAsia="Times New Roman" w:hAnsi="Times New Roman" w:cs="Times New Roman"/>
          <w:noProof/>
          <w:sz w:val="24"/>
          <w:szCs w:val="24"/>
          <w:lang w:eastAsia="tr-TR"/>
        </w:rPr>
      </w:pPr>
      <w:r w:rsidRPr="006511F1">
        <w:rPr>
          <w:rFonts w:ascii="Times New Roman" w:eastAsia="Times New Roman" w:hAnsi="Times New Roman" w:cs="Times New Roman"/>
          <w:b/>
          <w:bCs/>
          <w:noProof/>
          <w:sz w:val="28"/>
          <w:szCs w:val="28"/>
          <w:u w:val="single"/>
          <w:lang w:eastAsia="tr-TR"/>
        </w:rPr>
        <w:t>Gümrük Kanunu’nun 27.Maddesine Göre</w:t>
      </w:r>
      <w:r w:rsidRPr="006511F1">
        <w:rPr>
          <w:rFonts w:ascii="Times New Roman" w:eastAsia="Times New Roman" w:hAnsi="Times New Roman" w:cs="Times New Roman"/>
          <w:b/>
          <w:bCs/>
          <w:noProof/>
          <w:sz w:val="28"/>
          <w:szCs w:val="28"/>
          <w:lang w:eastAsia="tr-TR"/>
        </w:rPr>
        <w:t>:</w:t>
      </w:r>
      <w:r w:rsidRPr="006511F1">
        <w:rPr>
          <w:rFonts w:ascii="Times New Roman" w:eastAsia="Times New Roman" w:hAnsi="Times New Roman" w:cs="Times New Roman"/>
          <w:noProof/>
          <w:sz w:val="24"/>
          <w:szCs w:val="24"/>
          <w:lang w:eastAsia="tr-TR"/>
        </w:rPr>
        <w:t xml:space="preserve"> </w:t>
      </w:r>
      <w:r w:rsidRPr="006511F1">
        <w:rPr>
          <w:rFonts w:ascii="Times New Roman" w:eastAsia="Times New Roman" w:hAnsi="Times New Roman" w:cs="Times New Roman"/>
          <w:b/>
          <w:noProof/>
          <w:sz w:val="24"/>
          <w:szCs w:val="24"/>
          <w:lang w:eastAsia="tr-TR"/>
        </w:rPr>
        <w:t>1.</w:t>
      </w:r>
      <w:r w:rsidRPr="009161E5">
        <w:rPr>
          <w:rFonts w:ascii="Times New Roman" w:eastAsia="Times New Roman" w:hAnsi="Times New Roman" w:cs="Times New Roman"/>
          <w:noProof/>
          <w:sz w:val="24"/>
          <w:szCs w:val="24"/>
          <w:lang w:eastAsia="tr-TR"/>
        </w:rPr>
        <w:t xml:space="preserve"> 24</w:t>
      </w:r>
      <w:r>
        <w:rPr>
          <w:rFonts w:ascii="Times New Roman" w:eastAsia="Times New Roman" w:hAnsi="Times New Roman" w:cs="Times New Roman"/>
          <w:noProof/>
          <w:sz w:val="24"/>
          <w:szCs w:val="24"/>
          <w:lang w:eastAsia="tr-TR"/>
        </w:rPr>
        <w:t>’</w:t>
      </w:r>
      <w:r w:rsidRPr="009161E5">
        <w:rPr>
          <w:rFonts w:ascii="Times New Roman" w:eastAsia="Times New Roman" w:hAnsi="Times New Roman" w:cs="Times New Roman"/>
          <w:noProof/>
          <w:sz w:val="24"/>
          <w:szCs w:val="24"/>
          <w:lang w:eastAsia="tr-TR"/>
        </w:rPr>
        <w:t>üncü madde hükümlerine göre gümrük kıymeti belirlenirken, ithal eşyasının fiilen ödenen veya ödenecek fiyatına aşağıdaki ilaveler yapılır</w:t>
      </w:r>
      <w:r>
        <w:rPr>
          <w:rFonts w:ascii="Times New Roman" w:eastAsia="Times New Roman" w:hAnsi="Times New Roman" w:cs="Times New Roman"/>
          <w:noProof/>
          <w:sz w:val="24"/>
          <w:szCs w:val="24"/>
          <w:lang w:eastAsia="tr-TR"/>
        </w:rPr>
        <w:t xml:space="preserve">; </w:t>
      </w:r>
    </w:p>
    <w:p w14:paraId="44A405F2"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a) Aşağıdaki unsurların eşyanın fiilen ödenen veya ödenecek fiyatına dahil edilmemiş, ancak alıcı tarafından üstlenilen bölümü;</w:t>
      </w:r>
    </w:p>
    <w:p w14:paraId="6384FED3"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 Satın alma komisyonları dışındaki komisyonlar ve tellâliye,</w:t>
      </w:r>
    </w:p>
    <w:p w14:paraId="0030C803"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ii) Gümrük işlemleri sırasında söz konusu eşya ile tek eşya muamelesi gören kapların maliyeti,</w:t>
      </w:r>
    </w:p>
    <w:p w14:paraId="6A75C905"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iii) İşçilik ve malzeme giderleri dahil ambalaj bedeli;</w:t>
      </w:r>
    </w:p>
    <w:p w14:paraId="43ADABEB"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 xml:space="preserve">b) İthal eşyasının üretiminde ve ihraç amacıyla satışında kullanılmak üzere, alıcı tarafından doğrudan veya dolaylı olarak, bedelsiz veya düşük bedelle sağlanan, fiilen ödenen veya </w:t>
      </w:r>
      <w:r w:rsidRPr="009161E5">
        <w:rPr>
          <w:rFonts w:ascii="Times New Roman" w:eastAsia="Times New Roman" w:hAnsi="Times New Roman" w:cs="Times New Roman"/>
          <w:noProof/>
          <w:sz w:val="24"/>
          <w:szCs w:val="24"/>
          <w:lang w:eastAsia="tr-TR"/>
        </w:rPr>
        <w:lastRenderedPageBreak/>
        <w:t>ödenecek fiyata dahil edilmemiş olan aşağıda sayılan mal ve hizmetlerin kıymetinden verilecek uygun miktardaki pay;</w:t>
      </w:r>
    </w:p>
    <w:p w14:paraId="78A93C32"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 İthal eşyasına katılan malzeme, aksam, parça ve benzerleri,</w:t>
      </w:r>
    </w:p>
    <w:p w14:paraId="0F77449A"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 xml:space="preserve">ii) İthal eşyasının üretimi sırasında kullanılan araç, gereç, kalıp ve benzeri aletler, </w:t>
      </w:r>
    </w:p>
    <w:p w14:paraId="6D8F73ED"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iii) İthal eşyasının üretimi sırasında tüketilen maddeler,</w:t>
      </w:r>
    </w:p>
    <w:p w14:paraId="335F3CD7"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iv) İthal eşyasının üretimi için gereken ve Türkiye dışında gerçekleştirilen mühendislik, geliştirme, sanat ve çizim çalışmaları, plan ve taslak hazırlama hizmetleri</w:t>
      </w:r>
      <w:r>
        <w:rPr>
          <w:rFonts w:ascii="Times New Roman" w:eastAsia="Times New Roman" w:hAnsi="Times New Roman" w:cs="Times New Roman"/>
          <w:noProof/>
          <w:sz w:val="24"/>
          <w:szCs w:val="24"/>
          <w:lang w:eastAsia="tr-TR"/>
        </w:rPr>
        <w:t>.</w:t>
      </w:r>
    </w:p>
    <w:p w14:paraId="67ADD3C1"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c) Kıymeti belirlenecek eşyanın satış koşulu gereği, alıcının doğrudan veya dolaylı olarak ödemesi gereken, fiilen ödenen veya ödenecek fiyata dahil edilmemiş olan royalti ve lisans ücretleri</w:t>
      </w:r>
      <w:r>
        <w:rPr>
          <w:rFonts w:ascii="Times New Roman" w:eastAsia="Times New Roman" w:hAnsi="Times New Roman" w:cs="Times New Roman"/>
          <w:noProof/>
          <w:sz w:val="24"/>
          <w:szCs w:val="24"/>
          <w:lang w:eastAsia="tr-TR"/>
        </w:rPr>
        <w:t>.</w:t>
      </w:r>
    </w:p>
    <w:p w14:paraId="12A1702D" w14:textId="77777777" w:rsidR="001A4A2E" w:rsidRPr="009161E5" w:rsidRDefault="001A4A2E" w:rsidP="001A4A2E">
      <w:pPr>
        <w:spacing w:before="120"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d) İthal eşyasının tekrar satışı veya diğer herhangi bir şekilde elden çıkartılması ya da kullanımı sonucu doğan hâsılanın, doğrudan veya dolaylı olarak satıcıya intikal eden kısmı</w:t>
      </w:r>
      <w:r>
        <w:rPr>
          <w:rFonts w:ascii="Times New Roman" w:eastAsia="Times New Roman" w:hAnsi="Times New Roman" w:cs="Times New Roman"/>
          <w:noProof/>
          <w:sz w:val="24"/>
          <w:szCs w:val="24"/>
          <w:lang w:eastAsia="tr-TR"/>
        </w:rPr>
        <w:t>.</w:t>
      </w:r>
    </w:p>
    <w:p w14:paraId="565938C0" w14:textId="77777777" w:rsidR="001A4A2E" w:rsidRDefault="001A4A2E" w:rsidP="001A4A2E">
      <w:pPr>
        <w:spacing w:after="0" w:line="240" w:lineRule="auto"/>
        <w:jc w:val="both"/>
        <w:rPr>
          <w:rFonts w:ascii="Times New Roman" w:eastAsia="Times New Roman" w:hAnsi="Times New Roman" w:cs="Times New Roman"/>
          <w:noProof/>
          <w:sz w:val="24"/>
          <w:szCs w:val="24"/>
          <w:lang w:eastAsia="tr-TR"/>
        </w:rPr>
      </w:pPr>
      <w:r w:rsidRPr="009161E5">
        <w:rPr>
          <w:rFonts w:ascii="Times New Roman" w:eastAsia="Times New Roman" w:hAnsi="Times New Roman" w:cs="Times New Roman"/>
          <w:noProof/>
          <w:sz w:val="24"/>
          <w:szCs w:val="24"/>
          <w:lang w:eastAsia="tr-TR"/>
        </w:rPr>
        <w:t xml:space="preserve">e) 28 inci maddenin (a) bendi hükmü saklı kalmak üzere, ithal eşyası için Türkiye’deki giriş liman veya yerine kadar yapılan nakliye ve sigorta giderleri ile eşyanın giriş liman veya yerine kadar nakliyesi ile ilgili olarak yapılan yükleme ve elleçleme giderleri. </w:t>
      </w:r>
    </w:p>
    <w:p w14:paraId="37E305C0" w14:textId="77777777" w:rsidR="001A4A2E" w:rsidRPr="009161E5" w:rsidRDefault="001A4A2E" w:rsidP="001A4A2E">
      <w:pPr>
        <w:spacing w:after="0" w:line="240" w:lineRule="auto"/>
        <w:jc w:val="both"/>
        <w:rPr>
          <w:rFonts w:ascii="Times New Roman" w:eastAsia="Times New Roman" w:hAnsi="Times New Roman" w:cs="Times New Roman"/>
          <w:noProof/>
          <w:sz w:val="24"/>
          <w:szCs w:val="24"/>
          <w:lang w:eastAsia="tr-TR"/>
        </w:rPr>
      </w:pPr>
    </w:p>
    <w:p w14:paraId="1B607516" w14:textId="77777777" w:rsidR="001A4A2E" w:rsidRDefault="001A4A2E" w:rsidP="001A4A2E">
      <w:pPr>
        <w:spacing w:after="0" w:line="240" w:lineRule="auto"/>
        <w:jc w:val="both"/>
        <w:rPr>
          <w:rFonts w:ascii="Times New Roman" w:eastAsia="Times New Roman" w:hAnsi="Times New Roman" w:cs="Times New Roman"/>
          <w:noProof/>
          <w:sz w:val="24"/>
          <w:szCs w:val="24"/>
          <w:lang w:eastAsia="tr-TR"/>
        </w:rPr>
      </w:pPr>
      <w:r w:rsidRPr="003641C2">
        <w:rPr>
          <w:rFonts w:ascii="Times New Roman" w:eastAsia="Times New Roman" w:hAnsi="Times New Roman" w:cs="Times New Roman"/>
          <w:b/>
          <w:noProof/>
          <w:sz w:val="24"/>
          <w:szCs w:val="24"/>
          <w:lang w:eastAsia="tr-TR"/>
        </w:rPr>
        <w:t xml:space="preserve">2. </w:t>
      </w:r>
      <w:r w:rsidRPr="009161E5">
        <w:rPr>
          <w:rFonts w:ascii="Times New Roman" w:eastAsia="Times New Roman" w:hAnsi="Times New Roman" w:cs="Times New Roman"/>
          <w:noProof/>
          <w:sz w:val="24"/>
          <w:szCs w:val="24"/>
          <w:lang w:eastAsia="tr-TR"/>
        </w:rPr>
        <w:t xml:space="preserve">Bu maddeye göre fiilen ödenen veya ödenecek fiyata yapılacak ilaveler için nesnel ve ölçülebilir veriler esas alınır. </w:t>
      </w:r>
    </w:p>
    <w:p w14:paraId="5E789AC4" w14:textId="77777777" w:rsidR="001A4A2E" w:rsidRPr="009161E5" w:rsidRDefault="001A4A2E" w:rsidP="001A4A2E">
      <w:pPr>
        <w:spacing w:after="0" w:line="240" w:lineRule="auto"/>
        <w:jc w:val="both"/>
        <w:rPr>
          <w:rFonts w:ascii="Times New Roman" w:eastAsia="Times New Roman" w:hAnsi="Times New Roman" w:cs="Times New Roman"/>
          <w:noProof/>
          <w:sz w:val="24"/>
          <w:szCs w:val="24"/>
          <w:lang w:eastAsia="tr-TR"/>
        </w:rPr>
      </w:pPr>
    </w:p>
    <w:p w14:paraId="53D63FDF" w14:textId="77777777" w:rsidR="001A4A2E" w:rsidRPr="009161E5" w:rsidRDefault="001A4A2E" w:rsidP="001A4A2E">
      <w:pPr>
        <w:spacing w:after="0" w:line="240" w:lineRule="auto"/>
        <w:jc w:val="both"/>
        <w:rPr>
          <w:rFonts w:ascii="Times New Roman" w:eastAsia="Times New Roman" w:hAnsi="Times New Roman" w:cs="Times New Roman"/>
          <w:noProof/>
          <w:sz w:val="24"/>
          <w:szCs w:val="24"/>
          <w:lang w:eastAsia="tr-TR"/>
        </w:rPr>
      </w:pPr>
      <w:r w:rsidRPr="003641C2">
        <w:rPr>
          <w:rFonts w:ascii="Times New Roman" w:eastAsia="Times New Roman" w:hAnsi="Times New Roman" w:cs="Times New Roman"/>
          <w:b/>
          <w:bCs/>
          <w:iCs/>
          <w:noProof/>
          <w:sz w:val="24"/>
          <w:szCs w:val="24"/>
          <w:lang w:eastAsia="tr-TR"/>
        </w:rPr>
        <w:t>3.</w:t>
      </w:r>
      <w:r w:rsidRPr="00FF356F">
        <w:rPr>
          <w:rFonts w:ascii="Times New Roman" w:eastAsia="Times New Roman" w:hAnsi="Times New Roman" w:cs="Times New Roman"/>
          <w:b/>
          <w:bCs/>
          <w:i/>
          <w:iCs/>
          <w:noProof/>
          <w:sz w:val="24"/>
          <w:szCs w:val="24"/>
          <w:lang w:eastAsia="tr-TR"/>
        </w:rPr>
        <w:t xml:space="preserve"> </w:t>
      </w:r>
      <w:r w:rsidRPr="00977415">
        <w:rPr>
          <w:rFonts w:ascii="Times New Roman" w:eastAsia="Times New Roman" w:hAnsi="Times New Roman" w:cs="Times New Roman"/>
          <w:bCs/>
          <w:i/>
          <w:iCs/>
          <w:noProof/>
          <w:sz w:val="24"/>
          <w:szCs w:val="24"/>
          <w:lang w:eastAsia="tr-TR"/>
        </w:rPr>
        <w:t>Gümrük kıymetinin belirlenmesinde, fiilen ödenen veya ödenecek fiyata bu maddede öngörülenler dışında hiçbir ilave yapılamaz.</w:t>
      </w:r>
      <w:r w:rsidRPr="00977415">
        <w:rPr>
          <w:rFonts w:ascii="Times New Roman" w:eastAsia="Times New Roman" w:hAnsi="Times New Roman" w:cs="Times New Roman"/>
          <w:noProof/>
          <w:sz w:val="24"/>
          <w:szCs w:val="24"/>
          <w:lang w:eastAsia="tr-TR"/>
        </w:rPr>
        <w:t xml:space="preserve">  …</w:t>
      </w:r>
      <w:r>
        <w:rPr>
          <w:rFonts w:ascii="Times New Roman" w:eastAsia="Times New Roman" w:hAnsi="Times New Roman" w:cs="Times New Roman"/>
          <w:noProof/>
          <w:sz w:val="24"/>
          <w:szCs w:val="24"/>
          <w:lang w:eastAsia="tr-TR"/>
        </w:rPr>
        <w:t xml:space="preserve">  </w:t>
      </w:r>
    </w:p>
    <w:p w14:paraId="505CB003" w14:textId="6633DB1C" w:rsidR="001A4A2E" w:rsidRPr="006511F1"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6511F1">
        <w:rPr>
          <w:rFonts w:ascii="Times New Roman" w:eastAsia="Times New Roman" w:hAnsi="Times New Roman" w:cs="Times New Roman"/>
          <w:b/>
          <w:bCs/>
          <w:color w:val="000000" w:themeColor="text1"/>
          <w:sz w:val="28"/>
          <w:szCs w:val="28"/>
          <w:u w:val="single"/>
          <w:lang w:eastAsia="tr-TR"/>
        </w:rPr>
        <w:t xml:space="preserve">Gümrük Kanunun 24.Maddesi Hükümlerine Göre Belirlenemeyen Gümrük </w:t>
      </w:r>
      <w:r w:rsidRPr="006511F1">
        <w:rPr>
          <w:rFonts w:ascii="Times New Roman" w:eastAsia="Times New Roman" w:hAnsi="Times New Roman" w:cs="Times New Roman"/>
          <w:b/>
          <w:bCs/>
          <w:color w:val="000000" w:themeColor="text1"/>
          <w:sz w:val="28"/>
          <w:szCs w:val="28"/>
          <w:u w:val="single"/>
          <w:lang w:eastAsia="tr-TR"/>
        </w:rPr>
        <w:t>Kıymeti;</w:t>
      </w:r>
      <w:r w:rsidRPr="006511F1">
        <w:rPr>
          <w:rFonts w:ascii="Times New Roman" w:eastAsia="Times New Roman" w:hAnsi="Times New Roman" w:cs="Times New Roman"/>
          <w:color w:val="000000" w:themeColor="text1"/>
          <w:sz w:val="24"/>
          <w:szCs w:val="24"/>
          <w:lang w:eastAsia="tr-TR"/>
        </w:rPr>
        <w:t xml:space="preserve"> Kanun’un</w:t>
      </w:r>
      <w:r w:rsidRPr="006511F1">
        <w:rPr>
          <w:rFonts w:ascii="Times New Roman" w:eastAsia="Times New Roman" w:hAnsi="Times New Roman" w:cs="Times New Roman"/>
          <w:color w:val="000000" w:themeColor="text1"/>
          <w:sz w:val="24"/>
          <w:szCs w:val="24"/>
          <w:lang w:eastAsia="tr-TR"/>
        </w:rPr>
        <w:t xml:space="preserve"> 25.maddesinde belirtilen diğer yöntemlerin sırasıyla uygulanması suretiyle belirlenir. 25.madde hükümlerine göre belirlenemeyen gümrük kıymeti, Kanun’un 26.maddesinde belirtilen hükümlere göre belirlenir. Kanun’un 24, 25 ve 26.madde hükümlerine göre belirlenemeyen ithal eşyasının gümrük kıymeti ise, Gümrük Tarifeleri ve Ticaret Genel Anlaşması (GATT)’ın VII</w:t>
      </w:r>
      <w:r w:rsidR="00D33A93">
        <w:rPr>
          <w:rFonts w:ascii="Times New Roman" w:eastAsia="Times New Roman" w:hAnsi="Times New Roman" w:cs="Times New Roman"/>
          <w:color w:val="000000" w:themeColor="text1"/>
          <w:sz w:val="24"/>
          <w:szCs w:val="24"/>
          <w:lang w:eastAsia="tr-TR"/>
        </w:rPr>
        <w:t xml:space="preserve">. </w:t>
      </w:r>
      <w:r w:rsidRPr="006511F1">
        <w:rPr>
          <w:rFonts w:ascii="Times New Roman" w:eastAsia="Times New Roman" w:hAnsi="Times New Roman" w:cs="Times New Roman"/>
          <w:color w:val="000000" w:themeColor="text1"/>
          <w:sz w:val="24"/>
          <w:szCs w:val="24"/>
          <w:lang w:eastAsia="tr-TR"/>
        </w:rPr>
        <w:t>inci Maddesi, Gümrük Tarifeleri ve Ticaret Genel Anlaşmasının VII</w:t>
      </w:r>
      <w:r w:rsidR="00D33A93">
        <w:rPr>
          <w:rFonts w:ascii="Times New Roman" w:eastAsia="Times New Roman" w:hAnsi="Times New Roman" w:cs="Times New Roman"/>
          <w:color w:val="000000" w:themeColor="text1"/>
          <w:sz w:val="24"/>
          <w:szCs w:val="24"/>
          <w:lang w:eastAsia="tr-TR"/>
        </w:rPr>
        <w:t xml:space="preserve">. </w:t>
      </w:r>
      <w:r w:rsidRPr="006511F1">
        <w:rPr>
          <w:rFonts w:ascii="Times New Roman" w:eastAsia="Times New Roman" w:hAnsi="Times New Roman" w:cs="Times New Roman"/>
          <w:color w:val="000000" w:themeColor="text1"/>
          <w:sz w:val="24"/>
          <w:szCs w:val="24"/>
          <w:lang w:eastAsia="tr-TR"/>
        </w:rPr>
        <w:t>Maddesinin Uygulanmasına İlişkin Anlaşma, Bu Anlaşmaya göre oluşturulan Gümrük Kıymeti Teknik Komitesi’nin Kararları, Gümrük Kıymeti Yorum Notları, Gümrük Kanunu ve Gümrük Yönetmeliği’nin eşyanın gümrük kıymetine ilişkin diğer hükümleri ile bu hükümlere uygun prensip ve yöntemlerle ve Türkiye’deki mevcut veriler esas alınarak belirlenir.</w:t>
      </w:r>
    </w:p>
    <w:p w14:paraId="0ED93224" w14:textId="77777777" w:rsidR="001A4A2E" w:rsidRPr="006511F1"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3D655AC2" w14:textId="77777777" w:rsidR="001A4A2E" w:rsidRDefault="001A4A2E" w:rsidP="001A4A2E">
      <w:pPr>
        <w:spacing w:after="0" w:line="240" w:lineRule="auto"/>
        <w:jc w:val="both"/>
        <w:rPr>
          <w:rFonts w:ascii="Times New Roman" w:eastAsia="Times New Roman" w:hAnsi="Times New Roman" w:cs="Times New Roman"/>
          <w:b/>
          <w:bCs/>
          <w:color w:val="000000" w:themeColor="text1"/>
          <w:sz w:val="36"/>
          <w:szCs w:val="36"/>
          <w:lang w:eastAsia="tr-TR"/>
        </w:rPr>
      </w:pPr>
      <w:r w:rsidRPr="006511F1">
        <w:rPr>
          <w:rFonts w:ascii="Times New Roman" w:eastAsia="Times New Roman" w:hAnsi="Times New Roman" w:cs="Times New Roman"/>
          <w:b/>
          <w:bCs/>
          <w:color w:val="000000" w:themeColor="text1"/>
          <w:sz w:val="36"/>
          <w:szCs w:val="36"/>
          <w:lang w:eastAsia="tr-TR"/>
        </w:rPr>
        <w:t>II- Transfer Fiyatlandırması</w:t>
      </w:r>
    </w:p>
    <w:p w14:paraId="7457897C" w14:textId="77777777" w:rsidR="001A4A2E" w:rsidRDefault="001A4A2E" w:rsidP="001A4A2E">
      <w:pPr>
        <w:spacing w:after="0" w:line="240" w:lineRule="auto"/>
        <w:jc w:val="both"/>
        <w:rPr>
          <w:rFonts w:ascii="Times New Roman" w:eastAsia="Times New Roman" w:hAnsi="Times New Roman" w:cs="Times New Roman"/>
          <w:b/>
          <w:bCs/>
          <w:color w:val="000000" w:themeColor="text1"/>
          <w:sz w:val="36"/>
          <w:szCs w:val="36"/>
          <w:lang w:eastAsia="tr-TR"/>
        </w:rPr>
      </w:pPr>
    </w:p>
    <w:p w14:paraId="5D423F0C" w14:textId="77777777" w:rsidR="001A4A2E" w:rsidRDefault="001A4A2E" w:rsidP="001A4A2E">
      <w:pPr>
        <w:spacing w:after="0" w:line="240" w:lineRule="auto"/>
        <w:jc w:val="both"/>
        <w:rPr>
          <w:rFonts w:ascii="Times New Roman" w:hAnsi="Times New Roman" w:cs="Times New Roman"/>
          <w:sz w:val="24"/>
          <w:szCs w:val="24"/>
        </w:rPr>
      </w:pPr>
      <w:r w:rsidRPr="00263518">
        <w:rPr>
          <w:rFonts w:ascii="Times New Roman" w:hAnsi="Times New Roman" w:cs="Times New Roman"/>
          <w:sz w:val="24"/>
          <w:szCs w:val="24"/>
        </w:rPr>
        <w:t>Bugün dünya üzerindeki ticaretin önemli bir kısmı çokuluslu şirketlerin iştirakleri arasında gerçekleşti</w:t>
      </w:r>
      <w:r>
        <w:rPr>
          <w:rFonts w:ascii="Times New Roman" w:hAnsi="Times New Roman" w:cs="Times New Roman"/>
          <w:sz w:val="24"/>
          <w:szCs w:val="24"/>
        </w:rPr>
        <w:t xml:space="preserve">rilmektedir. </w:t>
      </w:r>
      <w:r w:rsidRPr="00263518">
        <w:rPr>
          <w:rFonts w:ascii="Times New Roman" w:hAnsi="Times New Roman" w:cs="Times New Roman"/>
          <w:sz w:val="24"/>
          <w:szCs w:val="24"/>
        </w:rPr>
        <w:t>Bu firmalar kendi iştirakleri arasındaki mal ve hizmet alım satımında oluşacak fiyatı, karşılaşacakları toplam vergi yükünü de dikkate alarak belirlemek iste</w:t>
      </w:r>
      <w:r>
        <w:rPr>
          <w:rFonts w:ascii="Times New Roman" w:hAnsi="Times New Roman" w:cs="Times New Roman"/>
          <w:sz w:val="24"/>
          <w:szCs w:val="24"/>
        </w:rPr>
        <w:t>mektedirler. T</w:t>
      </w:r>
      <w:r w:rsidRPr="00263518">
        <w:rPr>
          <w:rFonts w:ascii="Times New Roman" w:hAnsi="Times New Roman" w:cs="Times New Roman"/>
          <w:sz w:val="24"/>
          <w:szCs w:val="24"/>
        </w:rPr>
        <w:t>ransfer fiyatlandırması bir ticari işletmenin kendi kolları ya da bağlı iştirakleri arasındaki mal ve hizmet satışlarında uyguladığı fiyatlama olarak tanımlanabilir</w:t>
      </w:r>
      <w:r>
        <w:rPr>
          <w:rFonts w:ascii="Times New Roman" w:hAnsi="Times New Roman" w:cs="Times New Roman"/>
          <w:sz w:val="24"/>
          <w:szCs w:val="24"/>
        </w:rPr>
        <w:t xml:space="preserve">. </w:t>
      </w:r>
      <w:r w:rsidRPr="00E1758C">
        <w:rPr>
          <w:rFonts w:ascii="Times New Roman" w:hAnsi="Times New Roman" w:cs="Times New Roman"/>
          <w:b/>
          <w:i/>
          <w:sz w:val="24"/>
          <w:szCs w:val="24"/>
        </w:rPr>
        <w:t>(KAPUSUZOĞLU Tuncay, “Vergisel Yönden Transfer Fiyatlandırması”, Oluş Yayıncılık, İstanbul. Kapusuzoğlu, 2003, s. 3).</w:t>
      </w:r>
      <w:r w:rsidRPr="00263518">
        <w:rPr>
          <w:rFonts w:ascii="Times New Roman" w:hAnsi="Times New Roman" w:cs="Times New Roman"/>
          <w:sz w:val="24"/>
          <w:szCs w:val="24"/>
        </w:rPr>
        <w:t xml:space="preserve"> </w:t>
      </w:r>
    </w:p>
    <w:p w14:paraId="5179A9DE" w14:textId="77777777" w:rsidR="001A4A2E" w:rsidRDefault="001A4A2E" w:rsidP="001A4A2E">
      <w:pPr>
        <w:spacing w:after="0" w:line="240" w:lineRule="auto"/>
        <w:jc w:val="both"/>
        <w:rPr>
          <w:rFonts w:ascii="Times New Roman" w:hAnsi="Times New Roman" w:cs="Times New Roman"/>
          <w:sz w:val="24"/>
          <w:szCs w:val="24"/>
        </w:rPr>
      </w:pPr>
    </w:p>
    <w:p w14:paraId="437682D0" w14:textId="77777777" w:rsidR="001A4A2E" w:rsidRDefault="001A4A2E" w:rsidP="001A4A2E">
      <w:pPr>
        <w:spacing w:after="0" w:line="240" w:lineRule="auto"/>
        <w:jc w:val="both"/>
        <w:rPr>
          <w:rFonts w:ascii="Times New Roman" w:hAnsi="Times New Roman" w:cs="Times New Roman"/>
          <w:sz w:val="24"/>
          <w:szCs w:val="24"/>
        </w:rPr>
      </w:pPr>
      <w:r w:rsidRPr="00263518">
        <w:rPr>
          <w:rFonts w:ascii="Times New Roman" w:hAnsi="Times New Roman" w:cs="Times New Roman"/>
          <w:sz w:val="24"/>
          <w:szCs w:val="24"/>
        </w:rPr>
        <w:t>Bu sayede, grubun her bir iştirakinin ayrı ayrı k</w:t>
      </w:r>
      <w:r>
        <w:rPr>
          <w:rFonts w:ascii="Times New Roman" w:hAnsi="Times New Roman" w:cs="Times New Roman"/>
          <w:sz w:val="24"/>
          <w:szCs w:val="24"/>
        </w:rPr>
        <w:t>â</w:t>
      </w:r>
      <w:r w:rsidRPr="00263518">
        <w:rPr>
          <w:rFonts w:ascii="Times New Roman" w:hAnsi="Times New Roman" w:cs="Times New Roman"/>
          <w:sz w:val="24"/>
          <w:szCs w:val="24"/>
        </w:rPr>
        <w:t>r</w:t>
      </w:r>
      <w:r>
        <w:rPr>
          <w:rFonts w:ascii="Times New Roman" w:hAnsi="Times New Roman" w:cs="Times New Roman"/>
          <w:sz w:val="24"/>
          <w:szCs w:val="24"/>
        </w:rPr>
        <w:t xml:space="preserve">ını maksimize etmesinden </w:t>
      </w:r>
      <w:r w:rsidRPr="00263518">
        <w:rPr>
          <w:rFonts w:ascii="Times New Roman" w:hAnsi="Times New Roman" w:cs="Times New Roman"/>
          <w:sz w:val="24"/>
          <w:szCs w:val="24"/>
        </w:rPr>
        <w:t>ziyade, bütüncül bir bakış açısıyla grubun toplam k</w:t>
      </w:r>
      <w:r>
        <w:rPr>
          <w:rFonts w:ascii="Times New Roman" w:hAnsi="Times New Roman" w:cs="Times New Roman"/>
          <w:sz w:val="24"/>
          <w:szCs w:val="24"/>
        </w:rPr>
        <w:t>â</w:t>
      </w:r>
      <w:r w:rsidRPr="00263518">
        <w:rPr>
          <w:rFonts w:ascii="Times New Roman" w:hAnsi="Times New Roman" w:cs="Times New Roman"/>
          <w:sz w:val="24"/>
          <w:szCs w:val="24"/>
        </w:rPr>
        <w:t>r</w:t>
      </w:r>
      <w:r>
        <w:rPr>
          <w:rFonts w:ascii="Times New Roman" w:hAnsi="Times New Roman" w:cs="Times New Roman"/>
          <w:sz w:val="24"/>
          <w:szCs w:val="24"/>
        </w:rPr>
        <w:t xml:space="preserve">ının </w:t>
      </w:r>
      <w:r w:rsidRPr="00263518">
        <w:rPr>
          <w:rFonts w:ascii="Times New Roman" w:hAnsi="Times New Roman" w:cs="Times New Roman"/>
          <w:sz w:val="24"/>
          <w:szCs w:val="24"/>
        </w:rPr>
        <w:t>maksimiz</w:t>
      </w:r>
      <w:r>
        <w:rPr>
          <w:rFonts w:ascii="Times New Roman" w:hAnsi="Times New Roman" w:cs="Times New Roman"/>
          <w:sz w:val="24"/>
          <w:szCs w:val="24"/>
        </w:rPr>
        <w:t xml:space="preserve">e edilmesi </w:t>
      </w:r>
      <w:r w:rsidRPr="00263518">
        <w:rPr>
          <w:rFonts w:ascii="Times New Roman" w:hAnsi="Times New Roman" w:cs="Times New Roman"/>
          <w:sz w:val="24"/>
          <w:szCs w:val="24"/>
        </w:rPr>
        <w:t>hedeflen</w:t>
      </w:r>
      <w:r>
        <w:rPr>
          <w:rFonts w:ascii="Times New Roman" w:hAnsi="Times New Roman" w:cs="Times New Roman"/>
          <w:sz w:val="24"/>
          <w:szCs w:val="24"/>
        </w:rPr>
        <w:t xml:space="preserve">mektedir. </w:t>
      </w:r>
      <w:r w:rsidRPr="00263518">
        <w:rPr>
          <w:rFonts w:ascii="Times New Roman" w:hAnsi="Times New Roman" w:cs="Times New Roman"/>
          <w:sz w:val="24"/>
          <w:szCs w:val="24"/>
        </w:rPr>
        <w:t xml:space="preserve"> </w:t>
      </w:r>
    </w:p>
    <w:p w14:paraId="3485453F" w14:textId="77777777" w:rsidR="001A4A2E" w:rsidRDefault="001A4A2E" w:rsidP="001A4A2E">
      <w:pPr>
        <w:spacing w:after="0" w:line="240" w:lineRule="auto"/>
        <w:jc w:val="both"/>
        <w:rPr>
          <w:rFonts w:ascii="Times New Roman" w:hAnsi="Times New Roman" w:cs="Times New Roman"/>
          <w:sz w:val="24"/>
          <w:szCs w:val="24"/>
        </w:rPr>
      </w:pPr>
    </w:p>
    <w:p w14:paraId="77BE5A00" w14:textId="77777777" w:rsidR="001A4A2E" w:rsidRDefault="001A4A2E" w:rsidP="001A4A2E">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u w:val="single"/>
        </w:rPr>
        <w:lastRenderedPageBreak/>
        <w:t>T</w:t>
      </w:r>
      <w:r w:rsidRPr="0086016D">
        <w:rPr>
          <w:rFonts w:ascii="Times New Roman" w:hAnsi="Times New Roman" w:cs="Times New Roman"/>
          <w:b/>
          <w:sz w:val="24"/>
          <w:szCs w:val="24"/>
          <w:u w:val="single"/>
        </w:rPr>
        <w:t>ransfer fiyatlandırması;</w:t>
      </w:r>
      <w:r w:rsidRPr="00805638">
        <w:rPr>
          <w:rFonts w:ascii="Times New Roman" w:hAnsi="Times New Roman" w:cs="Times New Roman"/>
          <w:sz w:val="24"/>
          <w:szCs w:val="24"/>
        </w:rPr>
        <w:t xml:space="preserve"> </w:t>
      </w:r>
      <w:r>
        <w:rPr>
          <w:rFonts w:ascii="Times New Roman" w:hAnsi="Times New Roman" w:cs="Times New Roman"/>
          <w:sz w:val="24"/>
          <w:szCs w:val="24"/>
        </w:rPr>
        <w:t>V</w:t>
      </w:r>
      <w:r w:rsidRPr="00805638">
        <w:rPr>
          <w:rFonts w:ascii="Times New Roman" w:hAnsi="Times New Roman" w:cs="Times New Roman"/>
          <w:sz w:val="24"/>
          <w:szCs w:val="24"/>
        </w:rPr>
        <w:t>ergilendirmede, mükellefler tarafından kullanılabilecek bir vergi plan</w:t>
      </w:r>
      <w:r w:rsidRPr="00805638">
        <w:rPr>
          <w:rFonts w:ascii="Times New Roman" w:hAnsi="Times New Roman" w:cs="Times New Roman"/>
          <w:sz w:val="24"/>
          <w:szCs w:val="24"/>
        </w:rPr>
        <w:softHyphen/>
        <w:t>lama aracı ve vergi idareleri bakımından</w:t>
      </w:r>
      <w:r>
        <w:rPr>
          <w:rFonts w:ascii="Times New Roman" w:hAnsi="Times New Roman" w:cs="Times New Roman"/>
          <w:sz w:val="24"/>
          <w:szCs w:val="24"/>
        </w:rPr>
        <w:t xml:space="preserve"> da</w:t>
      </w:r>
      <w:r w:rsidRPr="00805638">
        <w:rPr>
          <w:rFonts w:ascii="Times New Roman" w:hAnsi="Times New Roman" w:cs="Times New Roman"/>
          <w:sz w:val="24"/>
          <w:szCs w:val="24"/>
        </w:rPr>
        <w:t xml:space="preserve"> bunun kötüye kullanılarak vergi kaybına neden olmasını engellemek adına yapılan bir düzenleme olarak ifade edilebilir</w:t>
      </w:r>
      <w:r>
        <w:rPr>
          <w:rFonts w:ascii="Times New Roman" w:hAnsi="Times New Roman" w:cs="Times New Roman"/>
          <w:sz w:val="24"/>
          <w:szCs w:val="24"/>
        </w:rPr>
        <w:t>. (</w:t>
      </w:r>
      <w:r w:rsidRPr="00025A94">
        <w:rPr>
          <w:rFonts w:ascii="Times New Roman" w:hAnsi="Times New Roman" w:cs="Times New Roman"/>
          <w:b/>
          <w:i/>
          <w:sz w:val="24"/>
          <w:szCs w:val="24"/>
        </w:rPr>
        <w:t>ÖCAL Erdoğan, “Teoride, Mevzuatta ve Uygulamada Transfer Fiyatlandırması”, PWC Danışmanlık Hizmetleri Yayını, İstanbul, 2015, s. 21).</w:t>
      </w:r>
    </w:p>
    <w:p w14:paraId="5C8FA337" w14:textId="77777777" w:rsidR="001A4A2E" w:rsidRDefault="001A4A2E" w:rsidP="001A4A2E">
      <w:pPr>
        <w:spacing w:after="0" w:line="240" w:lineRule="auto"/>
        <w:jc w:val="both"/>
        <w:rPr>
          <w:rFonts w:ascii="Times New Roman" w:hAnsi="Times New Roman" w:cs="Times New Roman"/>
          <w:b/>
          <w:i/>
          <w:sz w:val="24"/>
          <w:szCs w:val="24"/>
        </w:rPr>
      </w:pPr>
    </w:p>
    <w:p w14:paraId="0D756082" w14:textId="77777777" w:rsidR="001A4A2E" w:rsidRDefault="001A4A2E" w:rsidP="001A4A2E">
      <w:pPr>
        <w:spacing w:after="0" w:line="240" w:lineRule="auto"/>
        <w:jc w:val="both"/>
        <w:rPr>
          <w:rFonts w:ascii="Times New Roman" w:hAnsi="Times New Roman" w:cs="Times New Roman"/>
          <w:b/>
          <w:i/>
          <w:sz w:val="24"/>
          <w:szCs w:val="24"/>
        </w:rPr>
      </w:pPr>
      <w:r w:rsidRPr="0086016D">
        <w:rPr>
          <w:rFonts w:ascii="Times New Roman" w:hAnsi="Times New Roman" w:cs="Times New Roman"/>
          <w:b/>
          <w:sz w:val="24"/>
          <w:szCs w:val="24"/>
        </w:rPr>
        <w:t xml:space="preserve">OECD’nin yayımladığı Çokuluslu Şirketler ve Vergi İdareleri için Transfer Fiyatlandırması Rehberinde </w:t>
      </w:r>
      <w:r w:rsidRPr="0086016D">
        <w:rPr>
          <w:rFonts w:ascii="Times New Roman" w:hAnsi="Times New Roman" w:cs="Times New Roman"/>
          <w:b/>
          <w:sz w:val="24"/>
          <w:szCs w:val="24"/>
          <w:u w:val="single"/>
        </w:rPr>
        <w:t xml:space="preserve">“Transfer </w:t>
      </w:r>
      <w:r>
        <w:rPr>
          <w:rFonts w:ascii="Times New Roman" w:hAnsi="Times New Roman" w:cs="Times New Roman"/>
          <w:b/>
          <w:sz w:val="24"/>
          <w:szCs w:val="24"/>
          <w:u w:val="single"/>
        </w:rPr>
        <w:t>F</w:t>
      </w:r>
      <w:r w:rsidRPr="0086016D">
        <w:rPr>
          <w:rFonts w:ascii="Times New Roman" w:hAnsi="Times New Roman" w:cs="Times New Roman"/>
          <w:b/>
          <w:sz w:val="24"/>
          <w:szCs w:val="24"/>
          <w:u w:val="single"/>
        </w:rPr>
        <w:t>iyatı</w:t>
      </w:r>
      <w:r>
        <w:rPr>
          <w:rFonts w:ascii="Times New Roman" w:hAnsi="Times New Roman" w:cs="Times New Roman"/>
          <w:b/>
          <w:sz w:val="24"/>
          <w:szCs w:val="24"/>
          <w:u w:val="single"/>
        </w:rPr>
        <w:t>”</w:t>
      </w:r>
      <w:r w:rsidRPr="0086016D">
        <w:rPr>
          <w:rFonts w:ascii="Times New Roman" w:hAnsi="Times New Roman" w:cs="Times New Roman"/>
          <w:b/>
          <w:sz w:val="24"/>
          <w:szCs w:val="24"/>
          <w:u w:val="single"/>
        </w:rPr>
        <w:t>;</w:t>
      </w:r>
      <w:r w:rsidRPr="00B9287D">
        <w:rPr>
          <w:rFonts w:ascii="Times New Roman" w:hAnsi="Times New Roman" w:cs="Times New Roman"/>
          <w:sz w:val="24"/>
          <w:szCs w:val="24"/>
        </w:rPr>
        <w:t xml:space="preserve"> bir işletmenin mal, gayri maddi hak ya da hizmetlerinin bağlı bir işletmeye satış fiyatıdır” şeklinde tanımla</w:t>
      </w:r>
      <w:r>
        <w:rPr>
          <w:rFonts w:ascii="Times New Roman" w:hAnsi="Times New Roman" w:cs="Times New Roman"/>
          <w:sz w:val="24"/>
          <w:szCs w:val="24"/>
        </w:rPr>
        <w:t>n</w:t>
      </w:r>
      <w:r w:rsidRPr="00B9287D">
        <w:rPr>
          <w:rFonts w:ascii="Times New Roman" w:hAnsi="Times New Roman" w:cs="Times New Roman"/>
          <w:sz w:val="24"/>
          <w:szCs w:val="24"/>
        </w:rPr>
        <w:t>mıştır</w:t>
      </w:r>
      <w:r>
        <w:rPr>
          <w:rFonts w:ascii="Times New Roman" w:hAnsi="Times New Roman" w:cs="Times New Roman"/>
          <w:sz w:val="24"/>
          <w:szCs w:val="24"/>
        </w:rPr>
        <w:t xml:space="preserve"> </w:t>
      </w:r>
      <w:r w:rsidRPr="00B9287D">
        <w:rPr>
          <w:rFonts w:ascii="Times New Roman" w:hAnsi="Times New Roman" w:cs="Times New Roman"/>
          <w:b/>
          <w:i/>
          <w:sz w:val="24"/>
          <w:szCs w:val="24"/>
        </w:rPr>
        <w:t>(OECD Transfer Pricing Guidelines For Multinational Enterprises and Tax Administrations,</w:t>
      </w:r>
      <w:r>
        <w:rPr>
          <w:rFonts w:ascii="Times New Roman" w:hAnsi="Times New Roman" w:cs="Times New Roman"/>
          <w:b/>
          <w:i/>
          <w:sz w:val="24"/>
          <w:szCs w:val="24"/>
        </w:rPr>
        <w:t xml:space="preserve"> </w:t>
      </w:r>
      <w:r w:rsidRPr="00B9287D">
        <w:rPr>
          <w:rFonts w:ascii="Times New Roman" w:hAnsi="Times New Roman" w:cs="Times New Roman"/>
          <w:b/>
          <w:i/>
          <w:sz w:val="24"/>
          <w:szCs w:val="24"/>
        </w:rPr>
        <w:t>2017, s.17).</w:t>
      </w:r>
    </w:p>
    <w:p w14:paraId="6B040170" w14:textId="77777777" w:rsidR="001A4A2E" w:rsidRDefault="001A4A2E" w:rsidP="001A4A2E">
      <w:pPr>
        <w:spacing w:after="0" w:line="240" w:lineRule="auto"/>
        <w:jc w:val="both"/>
        <w:rPr>
          <w:rFonts w:ascii="Times New Roman" w:hAnsi="Times New Roman" w:cs="Times New Roman"/>
          <w:b/>
          <w:i/>
          <w:sz w:val="24"/>
          <w:szCs w:val="24"/>
        </w:rPr>
      </w:pPr>
    </w:p>
    <w:p w14:paraId="13B817F5" w14:textId="52391555" w:rsidR="001A4A2E" w:rsidRDefault="001A4A2E" w:rsidP="001A4A2E">
      <w:pPr>
        <w:spacing w:after="0" w:line="240" w:lineRule="auto"/>
        <w:jc w:val="both"/>
        <w:rPr>
          <w:rFonts w:ascii="Times New Roman" w:hAnsi="Times New Roman" w:cs="Times New Roman"/>
          <w:bCs/>
          <w:color w:val="202124"/>
          <w:sz w:val="24"/>
          <w:szCs w:val="24"/>
        </w:rPr>
      </w:pPr>
      <w:r>
        <w:rPr>
          <w:rFonts w:ascii="Times New Roman" w:hAnsi="Times New Roman" w:cs="Times New Roman"/>
          <w:bCs/>
          <w:color w:val="202124"/>
          <w:sz w:val="24"/>
          <w:szCs w:val="24"/>
        </w:rPr>
        <w:t xml:space="preserve">Vergi alanında </w:t>
      </w:r>
      <w:r w:rsidRPr="00962D32">
        <w:rPr>
          <w:rFonts w:ascii="Times New Roman" w:hAnsi="Times New Roman" w:cs="Times New Roman"/>
          <w:bCs/>
          <w:color w:val="202124"/>
          <w:sz w:val="24"/>
          <w:szCs w:val="24"/>
        </w:rPr>
        <w:t>sıkça kullanılan ve genellikle hakkında olumsuz düşünülen transfer fiyatla</w:t>
      </w:r>
      <w:r>
        <w:rPr>
          <w:rFonts w:ascii="Times New Roman" w:hAnsi="Times New Roman" w:cs="Times New Roman"/>
          <w:bCs/>
          <w:color w:val="202124"/>
          <w:sz w:val="24"/>
          <w:szCs w:val="24"/>
        </w:rPr>
        <w:t>ndır</w:t>
      </w:r>
      <w:r w:rsidRPr="00962D32">
        <w:rPr>
          <w:rFonts w:ascii="Times New Roman" w:hAnsi="Times New Roman" w:cs="Times New Roman"/>
          <w:bCs/>
          <w:color w:val="202124"/>
          <w:sz w:val="24"/>
          <w:szCs w:val="24"/>
        </w:rPr>
        <w:t>ması, vergi kanun</w:t>
      </w:r>
      <w:r>
        <w:rPr>
          <w:rFonts w:ascii="Times New Roman" w:hAnsi="Times New Roman" w:cs="Times New Roman"/>
          <w:bCs/>
          <w:color w:val="202124"/>
          <w:sz w:val="24"/>
          <w:szCs w:val="24"/>
        </w:rPr>
        <w:t>larına aykırı bir kavram değildir. V</w:t>
      </w:r>
      <w:r w:rsidRPr="00962D32">
        <w:rPr>
          <w:rFonts w:ascii="Times New Roman" w:hAnsi="Times New Roman" w:cs="Times New Roman"/>
          <w:bCs/>
          <w:color w:val="202124"/>
          <w:sz w:val="24"/>
          <w:szCs w:val="24"/>
        </w:rPr>
        <w:t xml:space="preserve">ergi kanunlarına aykırı olan </w:t>
      </w:r>
      <w:r>
        <w:rPr>
          <w:rFonts w:ascii="Times New Roman" w:hAnsi="Times New Roman" w:cs="Times New Roman"/>
          <w:bCs/>
          <w:color w:val="202124"/>
          <w:sz w:val="24"/>
          <w:szCs w:val="24"/>
        </w:rPr>
        <w:t xml:space="preserve">bu fiyatlandırma şeklinin işletmeler (firmalar) tarafından kötüye kullanılması olup, bunun yasal dayanağı da </w:t>
      </w:r>
      <w:r w:rsidRPr="00962D32">
        <w:rPr>
          <w:rFonts w:ascii="Times New Roman" w:hAnsi="Times New Roman" w:cs="Times New Roman"/>
          <w:bCs/>
          <w:color w:val="202124"/>
          <w:sz w:val="24"/>
          <w:szCs w:val="24"/>
        </w:rPr>
        <w:t xml:space="preserve">5520 sayılı Kurumlar Vergisi Kanununun </w:t>
      </w:r>
      <w:r w:rsidRPr="00962D32">
        <w:rPr>
          <w:rFonts w:ascii="Times New Roman" w:hAnsi="Times New Roman" w:cs="Times New Roman"/>
          <w:bCs/>
          <w:color w:val="202124"/>
          <w:sz w:val="24"/>
          <w:szCs w:val="24"/>
        </w:rPr>
        <w:t>13’üncü</w:t>
      </w:r>
      <w:r w:rsidRPr="00962D32">
        <w:rPr>
          <w:rFonts w:ascii="Times New Roman" w:hAnsi="Times New Roman" w:cs="Times New Roman"/>
          <w:bCs/>
          <w:color w:val="202124"/>
          <w:sz w:val="24"/>
          <w:szCs w:val="24"/>
        </w:rPr>
        <w:t xml:space="preserve"> maddesinde hüküm altına alınan “</w:t>
      </w:r>
      <w:r w:rsidRPr="004D6235">
        <w:rPr>
          <w:rFonts w:ascii="Times New Roman" w:hAnsi="Times New Roman" w:cs="Times New Roman"/>
          <w:bCs/>
          <w:i/>
          <w:color w:val="202124"/>
          <w:sz w:val="24"/>
          <w:szCs w:val="24"/>
        </w:rPr>
        <w:t>Transfer Fiyatlandırması Yoluyla Örtülü Kazanç Dağıtımı</w:t>
      </w:r>
      <w:r>
        <w:rPr>
          <w:rFonts w:ascii="Times New Roman" w:hAnsi="Times New Roman" w:cs="Times New Roman"/>
          <w:bCs/>
          <w:color w:val="202124"/>
          <w:sz w:val="24"/>
          <w:szCs w:val="24"/>
        </w:rPr>
        <w:t xml:space="preserve">”dır. </w:t>
      </w:r>
      <w:r w:rsidRPr="00F332E8">
        <w:rPr>
          <w:rFonts w:ascii="Times New Roman" w:hAnsi="Times New Roman" w:cs="Times New Roman"/>
          <w:b/>
          <w:bCs/>
          <w:i/>
          <w:color w:val="202124"/>
          <w:sz w:val="24"/>
          <w:szCs w:val="24"/>
        </w:rPr>
        <w:t>(BATI Murat, “Transfer Fiyatlandırması Hakkında Ne Biliyoruz?” Yaklaşım Dergi</w:t>
      </w:r>
      <w:r>
        <w:rPr>
          <w:rFonts w:ascii="Times New Roman" w:hAnsi="Times New Roman" w:cs="Times New Roman"/>
          <w:b/>
          <w:bCs/>
          <w:i/>
          <w:color w:val="202124"/>
          <w:sz w:val="24"/>
          <w:szCs w:val="24"/>
        </w:rPr>
        <w:t xml:space="preserve">si, Haziran, Sayı 270, 2015, s. </w:t>
      </w:r>
      <w:r w:rsidRPr="00F332E8">
        <w:rPr>
          <w:rFonts w:ascii="Times New Roman" w:hAnsi="Times New Roman" w:cs="Times New Roman"/>
          <w:b/>
          <w:bCs/>
          <w:i/>
          <w:color w:val="202124"/>
          <w:sz w:val="24"/>
          <w:szCs w:val="24"/>
        </w:rPr>
        <w:t>111).</w:t>
      </w:r>
      <w:r>
        <w:rPr>
          <w:rFonts w:ascii="Times New Roman" w:hAnsi="Times New Roman" w:cs="Times New Roman"/>
          <w:bCs/>
          <w:color w:val="202124"/>
          <w:sz w:val="24"/>
          <w:szCs w:val="24"/>
        </w:rPr>
        <w:t xml:space="preserve"> </w:t>
      </w:r>
    </w:p>
    <w:p w14:paraId="187BC5A2" w14:textId="77777777" w:rsidR="001A4A2E" w:rsidRPr="00962D32" w:rsidRDefault="001A4A2E" w:rsidP="001A4A2E">
      <w:pPr>
        <w:spacing w:after="0" w:line="240" w:lineRule="auto"/>
        <w:jc w:val="both"/>
        <w:rPr>
          <w:rFonts w:ascii="Times New Roman" w:hAnsi="Times New Roman" w:cs="Times New Roman"/>
          <w:bCs/>
          <w:color w:val="202124"/>
          <w:sz w:val="24"/>
          <w:szCs w:val="24"/>
        </w:rPr>
      </w:pPr>
    </w:p>
    <w:p w14:paraId="5F599118" w14:textId="77777777" w:rsidR="001A4A2E" w:rsidRDefault="001A4A2E" w:rsidP="001A4A2E">
      <w:pPr>
        <w:spacing w:after="0" w:line="240" w:lineRule="auto"/>
        <w:jc w:val="both"/>
        <w:rPr>
          <w:rFonts w:ascii="Times New Roman" w:hAnsi="Times New Roman" w:cs="Times New Roman"/>
          <w:sz w:val="24"/>
          <w:szCs w:val="24"/>
        </w:rPr>
      </w:pPr>
      <w:r w:rsidRPr="00B91E4B">
        <w:rPr>
          <w:rFonts w:ascii="Times New Roman" w:hAnsi="Times New Roman" w:cs="Times New Roman"/>
          <w:sz w:val="24"/>
          <w:szCs w:val="24"/>
        </w:rPr>
        <w:t>Dünya ticaretinin büyük bir kısmını gerçekleştiren çok uluslu şirketler, kendi aralarındaki ticareti bir takım vergisel avantaja dönüştürmektedirler. Bunun için de kullanmış oldukları araç, transfer fiyatlandırmasıdır</w:t>
      </w:r>
      <w:r>
        <w:rPr>
          <w:rFonts w:ascii="Times New Roman" w:hAnsi="Times New Roman" w:cs="Times New Roman"/>
          <w:sz w:val="24"/>
          <w:szCs w:val="24"/>
        </w:rPr>
        <w:t xml:space="preserve">. </w:t>
      </w:r>
      <w:r w:rsidRPr="00B91E4B">
        <w:rPr>
          <w:rFonts w:ascii="Times New Roman" w:hAnsi="Times New Roman" w:cs="Times New Roman"/>
          <w:b/>
          <w:i/>
          <w:sz w:val="24"/>
          <w:szCs w:val="24"/>
        </w:rPr>
        <w:t>(NAZALI Ersin, “Transfer Fiyatlandırması-I”, Yaklaşım Dergisi, Temmuz 2007, s. 58).</w:t>
      </w:r>
      <w:r>
        <w:rPr>
          <w:rFonts w:ascii="Times New Roman" w:hAnsi="Times New Roman" w:cs="Times New Roman"/>
          <w:sz w:val="24"/>
          <w:szCs w:val="24"/>
        </w:rPr>
        <w:t xml:space="preserve">      </w:t>
      </w:r>
    </w:p>
    <w:p w14:paraId="0A203D3C" w14:textId="77777777" w:rsidR="001A4A2E" w:rsidRDefault="001A4A2E" w:rsidP="001A4A2E">
      <w:pPr>
        <w:spacing w:after="0" w:line="240" w:lineRule="auto"/>
        <w:jc w:val="both"/>
        <w:rPr>
          <w:rFonts w:ascii="Times New Roman" w:hAnsi="Times New Roman" w:cs="Times New Roman"/>
          <w:sz w:val="24"/>
          <w:szCs w:val="24"/>
        </w:rPr>
      </w:pPr>
    </w:p>
    <w:p w14:paraId="11D9CF69" w14:textId="7A744487" w:rsidR="001A4A2E" w:rsidRPr="00B9287D" w:rsidRDefault="001A4A2E" w:rsidP="001A4A2E">
      <w:pPr>
        <w:spacing w:after="0" w:line="240" w:lineRule="auto"/>
        <w:jc w:val="both"/>
        <w:rPr>
          <w:rFonts w:ascii="Times New Roman" w:hAnsi="Times New Roman" w:cs="Times New Roman"/>
          <w:sz w:val="24"/>
          <w:szCs w:val="24"/>
        </w:rPr>
      </w:pPr>
      <w:r>
        <w:rPr>
          <w:rFonts w:ascii="Times New Roman" w:hAnsi="Times New Roman" w:cs="Times New Roman"/>
          <w:bCs/>
          <w:color w:val="202124"/>
          <w:sz w:val="24"/>
          <w:szCs w:val="24"/>
        </w:rPr>
        <w:t xml:space="preserve">Transfer fiyatlandırması </w:t>
      </w:r>
      <w:r w:rsidRPr="00962D32">
        <w:rPr>
          <w:rFonts w:ascii="Times New Roman" w:hAnsi="Times New Roman" w:cs="Times New Roman"/>
          <w:bCs/>
          <w:color w:val="202124"/>
          <w:sz w:val="24"/>
          <w:szCs w:val="24"/>
        </w:rPr>
        <w:t>mevzuatımızda</w:t>
      </w:r>
      <w:r>
        <w:rPr>
          <w:rFonts w:ascii="Times New Roman" w:hAnsi="Times New Roman" w:cs="Times New Roman"/>
          <w:bCs/>
          <w:color w:val="202124"/>
          <w:sz w:val="24"/>
          <w:szCs w:val="24"/>
        </w:rPr>
        <w:t>,</w:t>
      </w:r>
      <w:r w:rsidRPr="00962D32">
        <w:rPr>
          <w:rFonts w:ascii="Times New Roman" w:hAnsi="Times New Roman" w:cs="Times New Roman"/>
          <w:bCs/>
          <w:color w:val="202124"/>
          <w:sz w:val="24"/>
          <w:szCs w:val="24"/>
        </w:rPr>
        <w:t xml:space="preserve"> 5520 sayılı Kanunun </w:t>
      </w:r>
      <w:r w:rsidR="008830B6" w:rsidRPr="00962D32">
        <w:rPr>
          <w:rFonts w:ascii="Times New Roman" w:hAnsi="Times New Roman" w:cs="Times New Roman"/>
          <w:bCs/>
          <w:color w:val="202124"/>
          <w:sz w:val="24"/>
          <w:szCs w:val="24"/>
        </w:rPr>
        <w:t>13’üncü</w:t>
      </w:r>
      <w:r w:rsidRPr="00962D32">
        <w:rPr>
          <w:rFonts w:ascii="Times New Roman" w:hAnsi="Times New Roman" w:cs="Times New Roman"/>
          <w:bCs/>
          <w:color w:val="202124"/>
          <w:sz w:val="24"/>
          <w:szCs w:val="24"/>
        </w:rPr>
        <w:t xml:space="preserve"> maddesi</w:t>
      </w:r>
      <w:r>
        <w:rPr>
          <w:rFonts w:ascii="Times New Roman" w:hAnsi="Times New Roman" w:cs="Times New Roman"/>
          <w:bCs/>
          <w:color w:val="202124"/>
          <w:sz w:val="24"/>
          <w:szCs w:val="24"/>
        </w:rPr>
        <w:t xml:space="preserve"> ve </w:t>
      </w:r>
      <w:r w:rsidRPr="00962D32">
        <w:rPr>
          <w:rFonts w:ascii="Times New Roman" w:hAnsi="Times New Roman" w:cs="Times New Roman"/>
          <w:color w:val="202124"/>
          <w:sz w:val="24"/>
          <w:szCs w:val="24"/>
        </w:rPr>
        <w:t>Transfer Fiyatlandırması Yoluyla Örtülü Kazanç Dağıtımı Hakkında Genel Tebliğ (Seri No: 1)</w:t>
      </w:r>
      <w:r>
        <w:rPr>
          <w:rFonts w:ascii="Times New Roman" w:hAnsi="Times New Roman" w:cs="Times New Roman"/>
          <w:color w:val="202124"/>
          <w:sz w:val="24"/>
          <w:szCs w:val="24"/>
        </w:rPr>
        <w:t xml:space="preserve"> </w:t>
      </w:r>
      <w:r w:rsidRPr="00962D32">
        <w:rPr>
          <w:rFonts w:ascii="Times New Roman" w:hAnsi="Times New Roman" w:cs="Times New Roman"/>
          <w:color w:val="202124"/>
          <w:sz w:val="24"/>
          <w:szCs w:val="24"/>
        </w:rPr>
        <w:t>ile</w:t>
      </w:r>
      <w:r>
        <w:rPr>
          <w:rFonts w:ascii="Times New Roman" w:hAnsi="Times New Roman" w:cs="Times New Roman"/>
          <w:color w:val="202124"/>
          <w:sz w:val="24"/>
          <w:szCs w:val="24"/>
        </w:rPr>
        <w:t xml:space="preserve"> düzenlenmiştir. </w:t>
      </w:r>
      <w:r w:rsidRPr="00962D32">
        <w:rPr>
          <w:rFonts w:ascii="Times New Roman" w:hAnsi="Times New Roman" w:cs="Times New Roman"/>
          <w:color w:val="202124"/>
          <w:sz w:val="24"/>
          <w:szCs w:val="24"/>
        </w:rPr>
        <w:t xml:space="preserve"> </w:t>
      </w:r>
    </w:p>
    <w:p w14:paraId="6BF6B3DA" w14:textId="77777777" w:rsidR="001A4A2E" w:rsidRDefault="001A4A2E" w:rsidP="001A4A2E">
      <w:pPr>
        <w:spacing w:after="0" w:line="240" w:lineRule="auto"/>
        <w:jc w:val="both"/>
        <w:rPr>
          <w:rFonts w:ascii="Times New Roman" w:hAnsi="Times New Roman" w:cs="Times New Roman"/>
          <w:sz w:val="24"/>
          <w:szCs w:val="24"/>
        </w:rPr>
      </w:pPr>
    </w:p>
    <w:p w14:paraId="725EA1B0" w14:textId="77777777" w:rsidR="001A4A2E"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6511F1">
        <w:rPr>
          <w:rFonts w:ascii="Times New Roman" w:eastAsia="Times New Roman" w:hAnsi="Times New Roman" w:cs="Times New Roman"/>
          <w:b/>
          <w:bCs/>
          <w:color w:val="000000" w:themeColor="text1"/>
          <w:sz w:val="28"/>
          <w:szCs w:val="28"/>
          <w:lang w:eastAsia="tr-TR"/>
        </w:rPr>
        <w:t>1</w:t>
      </w:r>
      <w:r>
        <w:rPr>
          <w:rFonts w:ascii="Times New Roman" w:eastAsia="Times New Roman" w:hAnsi="Times New Roman" w:cs="Times New Roman"/>
          <w:b/>
          <w:bCs/>
          <w:color w:val="000000" w:themeColor="text1"/>
          <w:sz w:val="28"/>
          <w:szCs w:val="28"/>
          <w:lang w:eastAsia="tr-TR"/>
        </w:rPr>
        <w:t>-</w:t>
      </w:r>
      <w:r w:rsidRPr="006511F1">
        <w:rPr>
          <w:rFonts w:ascii="Times New Roman" w:eastAsia="Times New Roman" w:hAnsi="Times New Roman" w:cs="Times New Roman"/>
          <w:b/>
          <w:bCs/>
          <w:color w:val="000000" w:themeColor="text1"/>
          <w:sz w:val="28"/>
          <w:szCs w:val="28"/>
          <w:lang w:eastAsia="tr-TR"/>
        </w:rPr>
        <w:t xml:space="preserve"> </w:t>
      </w:r>
      <w:r w:rsidRPr="00F83AD6">
        <w:rPr>
          <w:rFonts w:ascii="Times New Roman" w:eastAsia="Times New Roman" w:hAnsi="Times New Roman" w:cs="Times New Roman"/>
          <w:b/>
          <w:bCs/>
          <w:color w:val="000000" w:themeColor="text1"/>
          <w:sz w:val="28"/>
          <w:szCs w:val="28"/>
          <w:lang w:eastAsia="tr-TR"/>
        </w:rPr>
        <w:t>5520 Sayılı Kurumlar Vergisi Kanunu’nun 13.Maddesi</w:t>
      </w:r>
      <w:r>
        <w:rPr>
          <w:rFonts w:ascii="Times New Roman" w:eastAsia="Times New Roman" w:hAnsi="Times New Roman" w:cs="Times New Roman"/>
          <w:b/>
          <w:bCs/>
          <w:color w:val="000000" w:themeColor="text1"/>
          <w:sz w:val="28"/>
          <w:szCs w:val="28"/>
          <w:lang w:eastAsia="tr-TR"/>
        </w:rPr>
        <w:t xml:space="preserve">      </w:t>
      </w:r>
      <w:r>
        <w:rPr>
          <w:rFonts w:ascii="Times New Roman" w:eastAsia="Times New Roman" w:hAnsi="Times New Roman" w:cs="Times New Roman"/>
          <w:color w:val="000000" w:themeColor="text1"/>
          <w:sz w:val="24"/>
          <w:szCs w:val="24"/>
          <w:lang w:eastAsia="tr-TR"/>
        </w:rPr>
        <w:t xml:space="preserve"> </w:t>
      </w:r>
    </w:p>
    <w:p w14:paraId="336DC191" w14:textId="77777777" w:rsidR="001A4A2E"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14A7AF6B" w14:textId="77777777" w:rsidR="001A4A2E" w:rsidRPr="006203C6"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color w:val="000000"/>
          <w:sz w:val="24"/>
          <w:szCs w:val="24"/>
          <w:lang w:eastAsia="tr-TR"/>
        </w:rPr>
        <w:t xml:space="preserve">1) </w:t>
      </w:r>
      <w:r w:rsidRPr="002665E2">
        <w:rPr>
          <w:rFonts w:ascii="Times New Roman" w:eastAsia="Times New Roman" w:hAnsi="Times New Roman" w:cs="Times New Roman"/>
          <w:b/>
          <w:color w:val="000000"/>
          <w:sz w:val="24"/>
          <w:szCs w:val="24"/>
          <w:u w:val="single"/>
          <w:lang w:eastAsia="tr-TR"/>
        </w:rPr>
        <w:t>Kurumlar</w:t>
      </w:r>
      <w:r>
        <w:rPr>
          <w:rFonts w:ascii="Times New Roman" w:eastAsia="Times New Roman" w:hAnsi="Times New Roman" w:cs="Times New Roman"/>
          <w:b/>
          <w:color w:val="000000"/>
          <w:sz w:val="24"/>
          <w:szCs w:val="24"/>
          <w:u w:val="single"/>
          <w:lang w:eastAsia="tr-TR"/>
        </w:rPr>
        <w:t>/ firmalar;</w:t>
      </w:r>
      <w:r w:rsidRPr="002665E2">
        <w:rPr>
          <w:rFonts w:ascii="Times New Roman" w:eastAsia="Times New Roman" w:hAnsi="Times New Roman" w:cs="Times New Roman"/>
          <w:color w:val="000000"/>
          <w:sz w:val="24"/>
          <w:szCs w:val="24"/>
          <w:lang w:eastAsia="tr-TR"/>
        </w:rPr>
        <w:t xml:space="preserve"> </w:t>
      </w:r>
      <w:r w:rsidRPr="006203C6">
        <w:rPr>
          <w:rFonts w:ascii="Times New Roman" w:hAnsi="Times New Roman" w:cs="Times New Roman"/>
          <w:color w:val="000000"/>
          <w:sz w:val="24"/>
          <w:szCs w:val="24"/>
        </w:rPr>
        <w:t>ilişkili kişilerle emsallere uygunluk ilkesine aykırı olarak tespit ettikleri bedel veya fiyat üzerinden mal veya hizmet alım ya da satımında bulunursa, kazanç tamamen veya kısmen transfer fiyatlandırması yoluyla örtülü olarak dağıtılmış sayılır. Alım, satım, imalat ve inşaat işlemleri, kiralama ve kiraya verme işlemleri, ödünç para alınması ve verilmesi, ikramiye, ücret ve benzeri ödemeleri gerektiren işlemler her hal ve şartta mal veya hizmet alım ya da satımı olarak değerlendirilir.</w:t>
      </w:r>
    </w:p>
    <w:p w14:paraId="00016A40" w14:textId="77777777" w:rsidR="001A4A2E" w:rsidRPr="006203C6"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color w:val="000000"/>
          <w:sz w:val="24"/>
          <w:szCs w:val="24"/>
          <w:lang w:eastAsia="tr-TR"/>
        </w:rPr>
        <w:t>2)</w:t>
      </w:r>
      <w:r w:rsidRPr="002665E2">
        <w:rPr>
          <w:rFonts w:ascii="Times New Roman" w:eastAsia="Times New Roman" w:hAnsi="Times New Roman" w:cs="Times New Roman"/>
          <w:b/>
          <w:i/>
          <w:color w:val="000000"/>
          <w:sz w:val="24"/>
          <w:szCs w:val="24"/>
          <w:lang w:eastAsia="tr-TR"/>
        </w:rPr>
        <w:t xml:space="preserve"> </w:t>
      </w:r>
      <w:r w:rsidRPr="002665E2">
        <w:rPr>
          <w:rFonts w:ascii="Times New Roman" w:eastAsia="Times New Roman" w:hAnsi="Times New Roman" w:cs="Times New Roman"/>
          <w:b/>
          <w:color w:val="000000"/>
          <w:sz w:val="24"/>
          <w:szCs w:val="24"/>
          <w:u w:val="single"/>
          <w:lang w:eastAsia="tr-TR"/>
        </w:rPr>
        <w:t>İlişkili kişi;</w:t>
      </w:r>
      <w:r w:rsidRPr="002665E2">
        <w:rPr>
          <w:rFonts w:ascii="Times New Roman" w:eastAsia="Times New Roman" w:hAnsi="Times New Roman" w:cs="Times New Roman"/>
          <w:color w:val="000000"/>
          <w:sz w:val="24"/>
          <w:szCs w:val="24"/>
          <w:lang w:eastAsia="tr-TR"/>
        </w:rPr>
        <w:t xml:space="preserve"> </w:t>
      </w:r>
      <w:r w:rsidRPr="006203C6">
        <w:rPr>
          <w:rFonts w:ascii="Times New Roman" w:hAnsi="Times New Roman" w:cs="Times New Roman"/>
          <w:color w:val="000000"/>
          <w:sz w:val="24"/>
          <w:szCs w:val="24"/>
        </w:rPr>
        <w:t>kurumların</w:t>
      </w:r>
      <w:r>
        <w:rPr>
          <w:rFonts w:ascii="Times New Roman" w:hAnsi="Times New Roman" w:cs="Times New Roman"/>
          <w:color w:val="000000"/>
          <w:sz w:val="24"/>
          <w:szCs w:val="24"/>
        </w:rPr>
        <w:t>/ firmaların</w:t>
      </w:r>
      <w:r w:rsidRPr="006203C6">
        <w:rPr>
          <w:rFonts w:ascii="Times New Roman" w:hAnsi="Times New Roman" w:cs="Times New Roman"/>
          <w:color w:val="000000"/>
          <w:sz w:val="24"/>
          <w:szCs w:val="24"/>
        </w:rPr>
        <w:t xml:space="preserve"> kendi ortakları, kurumların veya ortaklarının ilgili bulunduğu gerçek kişi veya kurum ile idaresi, denetimi veya sermayesi bakımından doğrudan veya dolaylı olarak bağlı bulunduğu ya da nüfuzu altında bulundurduğu gerçek kişi veya kurumları ifade eder.</w:t>
      </w:r>
      <w:r>
        <w:rPr>
          <w:rFonts w:ascii="Times New Roman" w:hAnsi="Times New Roman" w:cs="Times New Roman"/>
          <w:color w:val="000000"/>
          <w:sz w:val="24"/>
          <w:szCs w:val="24"/>
        </w:rPr>
        <w:t xml:space="preserve">   ...</w:t>
      </w:r>
    </w:p>
    <w:p w14:paraId="5155CC93"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color w:val="000000"/>
          <w:sz w:val="24"/>
          <w:szCs w:val="24"/>
          <w:lang w:eastAsia="tr-TR"/>
        </w:rPr>
        <w:t xml:space="preserve">3) </w:t>
      </w:r>
      <w:r w:rsidRPr="002665E2">
        <w:rPr>
          <w:rFonts w:ascii="Times New Roman" w:eastAsia="Times New Roman" w:hAnsi="Times New Roman" w:cs="Times New Roman"/>
          <w:b/>
          <w:color w:val="000000"/>
          <w:sz w:val="24"/>
          <w:szCs w:val="24"/>
          <w:u w:val="single"/>
          <w:lang w:eastAsia="tr-TR"/>
        </w:rPr>
        <w:t>Emsallere uygunluk ilkesi</w:t>
      </w:r>
      <w:r w:rsidRPr="009200B8">
        <w:rPr>
          <w:rFonts w:ascii="Times New Roman" w:eastAsia="Times New Roman" w:hAnsi="Times New Roman" w:cs="Times New Roman"/>
          <w:b/>
          <w:color w:val="000000"/>
          <w:sz w:val="24"/>
          <w:szCs w:val="24"/>
          <w:u w:val="single"/>
          <w:lang w:eastAsia="tr-TR"/>
        </w:rPr>
        <w:t>;</w:t>
      </w:r>
      <w:r>
        <w:rPr>
          <w:rFonts w:ascii="Times New Roman" w:eastAsia="Times New Roman" w:hAnsi="Times New Roman" w:cs="Times New Roman"/>
          <w:color w:val="000000"/>
          <w:sz w:val="24"/>
          <w:szCs w:val="24"/>
          <w:lang w:eastAsia="tr-TR"/>
        </w:rPr>
        <w:t xml:space="preserve"> </w:t>
      </w:r>
      <w:r w:rsidRPr="002665E2">
        <w:rPr>
          <w:rFonts w:ascii="Times New Roman" w:eastAsia="Times New Roman" w:hAnsi="Times New Roman" w:cs="Times New Roman"/>
          <w:color w:val="000000"/>
          <w:sz w:val="24"/>
          <w:szCs w:val="24"/>
          <w:lang w:eastAsia="tr-TR"/>
        </w:rPr>
        <w:t xml:space="preserve">ilişkili kişilerle yapılan mal veya hizmet alım ya da satımında uygulanan fiyat veya bedelin, aralarında böyle bir ilişkinin bulunmaması durumunda oluşacak fiyat veya bedele uygun olmasını ifade eder. </w:t>
      </w:r>
      <w:r>
        <w:rPr>
          <w:rFonts w:ascii="Times New Roman" w:eastAsia="Times New Roman" w:hAnsi="Times New Roman" w:cs="Times New Roman"/>
          <w:color w:val="000000"/>
          <w:sz w:val="24"/>
          <w:szCs w:val="24"/>
          <w:lang w:eastAsia="tr-TR"/>
        </w:rPr>
        <w:t xml:space="preserve"> ...        </w:t>
      </w:r>
    </w:p>
    <w:p w14:paraId="63960D80"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A24297">
        <w:rPr>
          <w:rFonts w:ascii="Times New Roman" w:eastAsia="Times New Roman" w:hAnsi="Times New Roman" w:cs="Times New Roman"/>
          <w:color w:val="000000"/>
          <w:sz w:val="24"/>
          <w:szCs w:val="24"/>
          <w:lang w:eastAsia="tr-TR"/>
        </w:rPr>
        <w:t>Emsallere uygun fiyat veya bedel, aralarında ilişkili kişi tanımına uygun herhangi bir ilişki olmayan kişilerin tamamen işlemin gerçekleştiği andaki koşullar altında oluşturduğu piyasa ya da pazar fiyatı olarak da adlandırılan tutardır. Bu fiyat veya bedel, işlem anında hiçbir etki olmaksızın objektif olarak belirlenen en uygun tutar olup, ilişkili kişilerle yapılan işlemlerde uygulanan fiyat veya bedelin bu tutar olması gerekmektedir.</w:t>
      </w:r>
    </w:p>
    <w:p w14:paraId="0E90D6FF"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color w:val="000000"/>
          <w:sz w:val="24"/>
          <w:szCs w:val="24"/>
          <w:lang w:eastAsia="tr-TR"/>
        </w:rPr>
        <w:t>4)</w:t>
      </w:r>
      <w:r w:rsidRPr="002665E2">
        <w:rPr>
          <w:rFonts w:ascii="Times New Roman" w:eastAsia="Times New Roman" w:hAnsi="Times New Roman" w:cs="Times New Roman"/>
          <w:color w:val="000000"/>
          <w:sz w:val="24"/>
          <w:szCs w:val="24"/>
          <w:lang w:eastAsia="tr-TR"/>
        </w:rPr>
        <w:t xml:space="preserve"> Kurumlar</w:t>
      </w:r>
      <w:r>
        <w:rPr>
          <w:rFonts w:ascii="Times New Roman" w:eastAsia="Times New Roman" w:hAnsi="Times New Roman" w:cs="Times New Roman"/>
          <w:color w:val="000000"/>
          <w:sz w:val="24"/>
          <w:szCs w:val="24"/>
          <w:lang w:eastAsia="tr-TR"/>
        </w:rPr>
        <w:t>/ firmalar</w:t>
      </w:r>
      <w:r w:rsidRPr="002665E2">
        <w:rPr>
          <w:rFonts w:ascii="Times New Roman" w:eastAsia="Times New Roman" w:hAnsi="Times New Roman" w:cs="Times New Roman"/>
          <w:color w:val="000000"/>
          <w:sz w:val="24"/>
          <w:szCs w:val="24"/>
          <w:lang w:eastAsia="tr-TR"/>
        </w:rPr>
        <w:t>, ilişkili kişilerle yaptığı işlemlerde uygulayacağı fiyat veya bedelleri, aşağıdaki yöntemlerden</w:t>
      </w:r>
      <w:r>
        <w:rPr>
          <w:rFonts w:ascii="Times New Roman" w:eastAsia="Times New Roman" w:hAnsi="Times New Roman" w:cs="Times New Roman"/>
          <w:color w:val="000000"/>
          <w:sz w:val="24"/>
          <w:szCs w:val="24"/>
          <w:lang w:eastAsia="tr-TR"/>
        </w:rPr>
        <w:t xml:space="preserve"> (</w:t>
      </w:r>
      <w:r w:rsidRPr="002665E2">
        <w:rPr>
          <w:rFonts w:ascii="Times New Roman" w:eastAsia="Times New Roman" w:hAnsi="Times New Roman" w:cs="Times New Roman"/>
          <w:color w:val="000000"/>
          <w:sz w:val="24"/>
          <w:szCs w:val="24"/>
          <w:lang w:eastAsia="tr-TR"/>
        </w:rPr>
        <w:t>işlemin mahiyetine</w:t>
      </w:r>
      <w:r>
        <w:rPr>
          <w:rFonts w:ascii="Times New Roman" w:eastAsia="Times New Roman" w:hAnsi="Times New Roman" w:cs="Times New Roman"/>
          <w:color w:val="000000"/>
          <w:sz w:val="24"/>
          <w:szCs w:val="24"/>
          <w:lang w:eastAsia="tr-TR"/>
        </w:rPr>
        <w:t>)</w:t>
      </w:r>
      <w:r w:rsidRPr="002665E2">
        <w:rPr>
          <w:rFonts w:ascii="Times New Roman" w:eastAsia="Times New Roman" w:hAnsi="Times New Roman" w:cs="Times New Roman"/>
          <w:color w:val="000000"/>
          <w:sz w:val="24"/>
          <w:szCs w:val="24"/>
          <w:lang w:eastAsia="tr-TR"/>
        </w:rPr>
        <w:t xml:space="preserve"> en uygun olanını kullanarak tespit eder</w:t>
      </w:r>
      <w:r>
        <w:rPr>
          <w:rFonts w:ascii="Times New Roman" w:eastAsia="Times New Roman" w:hAnsi="Times New Roman" w:cs="Times New Roman"/>
          <w:color w:val="000000"/>
          <w:sz w:val="24"/>
          <w:szCs w:val="24"/>
          <w:lang w:eastAsia="tr-TR"/>
        </w:rPr>
        <w:t xml:space="preserve">. </w:t>
      </w:r>
    </w:p>
    <w:p w14:paraId="6594B2E6"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F83904">
        <w:rPr>
          <w:rFonts w:ascii="Times New Roman" w:eastAsia="Times New Roman" w:hAnsi="Times New Roman" w:cs="Times New Roman"/>
          <w:b/>
          <w:color w:val="000000"/>
          <w:sz w:val="24"/>
          <w:szCs w:val="24"/>
          <w:u w:val="single"/>
          <w:lang w:eastAsia="tr-TR"/>
        </w:rPr>
        <w:lastRenderedPageBreak/>
        <w:t>Bu yöntemler:</w:t>
      </w:r>
      <w:r>
        <w:rPr>
          <w:rFonts w:ascii="Times New Roman" w:eastAsia="Times New Roman" w:hAnsi="Times New Roman" w:cs="Times New Roman"/>
          <w:color w:val="000000"/>
          <w:sz w:val="24"/>
          <w:szCs w:val="24"/>
          <w:lang w:eastAsia="tr-TR"/>
        </w:rPr>
        <w:t xml:space="preserve"> </w:t>
      </w:r>
    </w:p>
    <w:p w14:paraId="14A01F96"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i/>
          <w:color w:val="000000"/>
          <w:sz w:val="24"/>
          <w:szCs w:val="24"/>
          <w:lang w:eastAsia="tr-TR"/>
        </w:rPr>
        <w:t>a) Karşılaştırılabilir fiyat yöntemi:</w:t>
      </w:r>
      <w:r w:rsidRPr="002665E2">
        <w:rPr>
          <w:rFonts w:ascii="Times New Roman" w:eastAsia="Times New Roman" w:hAnsi="Times New Roman" w:cs="Times New Roman"/>
          <w:color w:val="000000"/>
          <w:sz w:val="24"/>
          <w:szCs w:val="24"/>
          <w:lang w:eastAsia="tr-TR"/>
        </w:rPr>
        <w:t xml:space="preserve"> Bir mükellefin uygulayacağı emsallere uygun satış fiyatının, karşılaştırılabilir mal veya hizmet alım ya da satımında bulunan ve aralarında herhangi bir şekilde ilişki bulunmayan gerçek veya tüzel kişilerin birbirleriyle yaptıkları işlemlerde uygulayacağı piyasa fiyatı ile karşılaştırılarak tespit edilmesini ifade eder.</w:t>
      </w:r>
      <w:r>
        <w:rPr>
          <w:rFonts w:ascii="Times New Roman" w:eastAsia="Times New Roman" w:hAnsi="Times New Roman" w:cs="Times New Roman"/>
          <w:color w:val="000000"/>
          <w:sz w:val="24"/>
          <w:szCs w:val="24"/>
          <w:lang w:eastAsia="tr-TR"/>
        </w:rPr>
        <w:t xml:space="preserve"> </w:t>
      </w:r>
    </w:p>
    <w:p w14:paraId="5DE884E6"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i/>
          <w:color w:val="000000"/>
          <w:sz w:val="24"/>
          <w:szCs w:val="24"/>
          <w:lang w:eastAsia="tr-TR"/>
        </w:rPr>
        <w:t>b) Maliyet artı yöntemi:</w:t>
      </w:r>
      <w:r w:rsidRPr="002665E2">
        <w:rPr>
          <w:rFonts w:ascii="Times New Roman" w:eastAsia="Times New Roman" w:hAnsi="Times New Roman" w:cs="Times New Roman"/>
          <w:color w:val="000000"/>
          <w:sz w:val="24"/>
          <w:szCs w:val="24"/>
          <w:lang w:eastAsia="tr-TR"/>
        </w:rPr>
        <w:t xml:space="preserve"> Emsallere uygun fiyatın, ilgili mal veya hizmet maliyetlerinin makul bir brüt kâr oranı kadar artırılması suretiyle hesaplanmasını ifade eder.</w:t>
      </w:r>
      <w:r>
        <w:rPr>
          <w:rFonts w:ascii="Times New Roman" w:eastAsia="Times New Roman" w:hAnsi="Times New Roman" w:cs="Times New Roman"/>
          <w:color w:val="000000"/>
          <w:sz w:val="24"/>
          <w:szCs w:val="24"/>
          <w:lang w:eastAsia="tr-TR"/>
        </w:rPr>
        <w:t xml:space="preserve"> </w:t>
      </w:r>
    </w:p>
    <w:p w14:paraId="3C3F495E" w14:textId="77777777" w:rsidR="001A4A2E" w:rsidRPr="00ED6CAB"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i/>
          <w:color w:val="000000"/>
          <w:sz w:val="24"/>
          <w:szCs w:val="24"/>
          <w:lang w:eastAsia="tr-TR"/>
        </w:rPr>
        <w:t>c) Yeniden satış fiyatı yöntemi:</w:t>
      </w:r>
      <w:r w:rsidRPr="002665E2">
        <w:rPr>
          <w:rFonts w:ascii="Times New Roman" w:eastAsia="Times New Roman" w:hAnsi="Times New Roman" w:cs="Times New Roman"/>
          <w:color w:val="000000"/>
          <w:sz w:val="24"/>
          <w:szCs w:val="24"/>
          <w:lang w:eastAsia="tr-TR"/>
        </w:rPr>
        <w:t xml:space="preserve"> Emsallere uygun fiyatın, işlem konusu mal veya hizmetlerin aralarında </w:t>
      </w:r>
      <w:r w:rsidRPr="00ED6CAB">
        <w:rPr>
          <w:rFonts w:ascii="Times New Roman" w:eastAsia="Times New Roman" w:hAnsi="Times New Roman" w:cs="Times New Roman"/>
          <w:color w:val="000000"/>
          <w:sz w:val="24"/>
          <w:szCs w:val="24"/>
          <w:lang w:eastAsia="tr-TR"/>
        </w:rPr>
        <w:t xml:space="preserve">herhangi bir şekilde ilişki bulunmayan gerçek veya tüzel kişilere yeniden satılması halinde uygulanacak fiyattan, makul bir brüt satış kârı düşülerek hesaplanmasını ifade eder.  </w:t>
      </w:r>
    </w:p>
    <w:p w14:paraId="62EE5E82" w14:textId="77777777" w:rsidR="001A4A2E" w:rsidRPr="00ED6CAB" w:rsidRDefault="001A4A2E" w:rsidP="001A4A2E">
      <w:pPr>
        <w:spacing w:after="0" w:line="240" w:lineRule="auto"/>
        <w:jc w:val="both"/>
        <w:rPr>
          <w:rFonts w:ascii="Times New Roman" w:hAnsi="Times New Roman" w:cs="Times New Roman"/>
          <w:color w:val="000000"/>
          <w:sz w:val="24"/>
          <w:szCs w:val="24"/>
        </w:rPr>
      </w:pPr>
      <w:r w:rsidRPr="00ED6CAB">
        <w:rPr>
          <w:rFonts w:ascii="Times New Roman" w:hAnsi="Times New Roman" w:cs="Times New Roman"/>
          <w:b/>
          <w:i/>
          <w:color w:val="000000"/>
          <w:sz w:val="24"/>
          <w:szCs w:val="24"/>
        </w:rPr>
        <w:t>ç) İşlemsel kâr yöntemleri:</w:t>
      </w:r>
      <w:r w:rsidRPr="00ED6CAB">
        <w:rPr>
          <w:rFonts w:ascii="Times New Roman" w:hAnsi="Times New Roman" w:cs="Times New Roman"/>
          <w:color w:val="000000"/>
          <w:sz w:val="24"/>
          <w:szCs w:val="24"/>
        </w:rPr>
        <w:t xml:space="preserve"> Emsallere uygun fiyat veya bedelin tespitinde, ilişkili kişiler arasındaki işlemden doğan kârı esas alan yöntemleri ifade eder. Bu yöntemler, işleme dayalı net kâr marjı yöntemi ve kâr bölüşüm yöntemidir. İşleme dayalı net kâr marjı yöntemi, mükellefin kontrol altındaki bir işlemden; maliyetler, satışlar veya varlıklar gibi ilgili ve uygun bir temele dayanarak tespit ettiği net kâr marjının incelenmesi esasına dayanır. Kâr bölüşüm yöntemi, ilişkili kişilerin bir veya daha fazla sayıdaki kontrol altındaki işlemlere ilişkin toplam faaliyet kârı ya da zararının, üstlendikleri işlevler ve yüklendikleri riskler nispetinde ilişkili kişiler arasında emsallere uygun olarak bölüştürülmesi esasına dayanır. </w:t>
      </w:r>
    </w:p>
    <w:p w14:paraId="6DAC8661" w14:textId="77777777" w:rsidR="001A4A2E" w:rsidRPr="00ED6CAB" w:rsidRDefault="001A4A2E" w:rsidP="001A4A2E">
      <w:pPr>
        <w:spacing w:after="0" w:line="240" w:lineRule="auto"/>
        <w:jc w:val="both"/>
        <w:rPr>
          <w:rFonts w:ascii="Times New Roman" w:hAnsi="Times New Roman" w:cs="Times New Roman"/>
          <w:color w:val="000000"/>
          <w:sz w:val="24"/>
          <w:szCs w:val="24"/>
        </w:rPr>
      </w:pPr>
      <w:r w:rsidRPr="00ED6CAB">
        <w:rPr>
          <w:rFonts w:ascii="Times New Roman" w:hAnsi="Times New Roman" w:cs="Times New Roman"/>
          <w:b/>
          <w:color w:val="000000"/>
          <w:sz w:val="24"/>
          <w:szCs w:val="24"/>
        </w:rPr>
        <w:t>d)</w:t>
      </w:r>
      <w:r w:rsidRPr="00ED6CAB">
        <w:rPr>
          <w:rFonts w:ascii="Times New Roman" w:hAnsi="Times New Roman" w:cs="Times New Roman"/>
          <w:color w:val="000000"/>
          <w:sz w:val="24"/>
          <w:szCs w:val="24"/>
        </w:rPr>
        <w:t xml:space="preserve"> Emsallere uygun fiyata yukarıdaki yöntemlerden herhangi birisi ile ulaşma olanağı yoksa mükellef, işlemin niteliğine uygun olarak kendi belirleyeceği bir yöntemi kullanabilir.</w:t>
      </w:r>
    </w:p>
    <w:p w14:paraId="0EAC1953"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2665E2">
        <w:rPr>
          <w:rFonts w:ascii="Times New Roman" w:eastAsia="Times New Roman" w:hAnsi="Times New Roman" w:cs="Times New Roman"/>
          <w:b/>
          <w:color w:val="000000"/>
          <w:sz w:val="24"/>
          <w:szCs w:val="24"/>
          <w:lang w:eastAsia="tr-TR"/>
        </w:rPr>
        <w:t>5)</w:t>
      </w:r>
      <w:r w:rsidRPr="002665E2">
        <w:rPr>
          <w:rFonts w:ascii="Times New Roman" w:eastAsia="Times New Roman" w:hAnsi="Times New Roman" w:cs="Times New Roman"/>
          <w:color w:val="000000"/>
          <w:sz w:val="24"/>
          <w:szCs w:val="24"/>
          <w:lang w:eastAsia="tr-TR"/>
        </w:rPr>
        <w:t xml:space="preserve"> İlişkili kişilerle yapılan mal veya hizmet alım ya da satımında uygulanacak fiyat veya bedelin tespitine ilişkin yöntemler, mükellefin talebi üzerine Maliye Bakanlığı ile anlaşılarak belirlenebilir. Bu şekilde belirlenen yöntem, üç yılı aşmamak üzere anlaşmada tespit edilen süre ve şartlar dahilinde kesinlik taşır.</w:t>
      </w:r>
      <w:r>
        <w:rPr>
          <w:rFonts w:ascii="Times New Roman" w:eastAsia="Times New Roman" w:hAnsi="Times New Roman" w:cs="Times New Roman"/>
          <w:color w:val="000000"/>
          <w:sz w:val="24"/>
          <w:szCs w:val="24"/>
          <w:lang w:eastAsia="tr-TR"/>
        </w:rPr>
        <w:t xml:space="preserve"> ... </w:t>
      </w:r>
    </w:p>
    <w:p w14:paraId="7B542FC9"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F2021C">
        <w:rPr>
          <w:rFonts w:ascii="Times New Roman" w:eastAsia="Times New Roman" w:hAnsi="Times New Roman" w:cs="Times New Roman"/>
          <w:b/>
          <w:color w:val="000000"/>
          <w:sz w:val="24"/>
          <w:szCs w:val="24"/>
          <w:lang w:eastAsia="tr-TR"/>
        </w:rPr>
        <w:t>8)</w:t>
      </w:r>
      <w:r w:rsidRPr="00F2021C">
        <w:rPr>
          <w:rFonts w:ascii="Times New Roman" w:eastAsia="Times New Roman" w:hAnsi="Times New Roman" w:cs="Times New Roman"/>
          <w:color w:val="000000"/>
          <w:sz w:val="24"/>
          <w:szCs w:val="24"/>
          <w:lang w:eastAsia="tr-TR"/>
        </w:rPr>
        <w:t xml:space="preserve"> Transfer fiyatlandırmasına ilişkin belgelendirme yükümlülüklerinin tam ve zamanında yerine getirilmiş olması kaydıyla, örtülü olarak dağıtılan kazanç nedeniyle zamanında tahakkuk ettirilmemiş veya eksik tahakkuk ettirilmiş vergiler için vergi ziyaı cezası (Vergi Usul Kanununun 359 uncu maddesinde yazılı fiillerle vergi ziyaına sebebiyet verilmesi hali hariç) %50 indirimli olarak uygulanır.</w:t>
      </w:r>
      <w:r>
        <w:rPr>
          <w:rFonts w:ascii="Times New Roman" w:eastAsia="Times New Roman" w:hAnsi="Times New Roman" w:cs="Times New Roman"/>
          <w:color w:val="000000"/>
          <w:sz w:val="24"/>
          <w:szCs w:val="24"/>
          <w:lang w:eastAsia="tr-TR"/>
        </w:rPr>
        <w:t xml:space="preserve"> </w:t>
      </w:r>
    </w:p>
    <w:p w14:paraId="67BA196B"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696E112F" w14:textId="77777777" w:rsidR="001A4A2E" w:rsidRDefault="001A4A2E" w:rsidP="001A4A2E">
      <w:pPr>
        <w:spacing w:after="0" w:line="240" w:lineRule="auto"/>
        <w:jc w:val="both"/>
        <w:rPr>
          <w:rFonts w:ascii="Times New Roman" w:eastAsia="Times New Roman" w:hAnsi="Times New Roman" w:cs="Times New Roman"/>
          <w:b/>
          <w:i/>
          <w:color w:val="000000"/>
          <w:sz w:val="28"/>
          <w:szCs w:val="28"/>
          <w:lang w:eastAsia="tr-TR"/>
        </w:rPr>
      </w:pPr>
      <w:r w:rsidRPr="00622BE7">
        <w:rPr>
          <w:rFonts w:ascii="Times New Roman" w:eastAsia="Times New Roman" w:hAnsi="Times New Roman" w:cs="Times New Roman"/>
          <w:b/>
          <w:color w:val="000000"/>
          <w:sz w:val="28"/>
          <w:szCs w:val="28"/>
          <w:lang w:eastAsia="tr-TR"/>
        </w:rPr>
        <w:t>2- Transfer Fiyatlandırmasıyla İlgili Diğer Mevzuat Hükümleri</w:t>
      </w:r>
      <w:r>
        <w:rPr>
          <w:rFonts w:ascii="Times New Roman" w:eastAsia="Times New Roman" w:hAnsi="Times New Roman" w:cs="Times New Roman"/>
          <w:b/>
          <w:color w:val="000000"/>
          <w:sz w:val="28"/>
          <w:szCs w:val="28"/>
          <w:lang w:eastAsia="tr-TR"/>
        </w:rPr>
        <w:t xml:space="preserve"> ve Önemli Bilgiler</w:t>
      </w:r>
      <w:r w:rsidRPr="00622BE7">
        <w:rPr>
          <w:rFonts w:ascii="Times New Roman" w:eastAsia="Times New Roman" w:hAnsi="Times New Roman" w:cs="Times New Roman"/>
          <w:b/>
          <w:i/>
          <w:color w:val="000000"/>
          <w:sz w:val="28"/>
          <w:szCs w:val="28"/>
          <w:lang w:eastAsia="tr-TR"/>
        </w:rPr>
        <w:t xml:space="preserve"> </w:t>
      </w:r>
    </w:p>
    <w:p w14:paraId="3E9626D2" w14:textId="77777777" w:rsidR="001A4A2E" w:rsidRPr="005036F7" w:rsidRDefault="001A4A2E" w:rsidP="001A4A2E">
      <w:pPr>
        <w:spacing w:after="0" w:line="240" w:lineRule="auto"/>
        <w:jc w:val="both"/>
        <w:rPr>
          <w:rFonts w:ascii="Times New Roman" w:eastAsia="Times New Roman" w:hAnsi="Times New Roman" w:cs="Times New Roman"/>
          <w:color w:val="000000"/>
          <w:sz w:val="28"/>
          <w:szCs w:val="28"/>
          <w:lang w:eastAsia="tr-TR"/>
        </w:rPr>
      </w:pPr>
    </w:p>
    <w:p w14:paraId="215C0B9A" w14:textId="77777777" w:rsidR="001A4A2E" w:rsidRDefault="001A4A2E" w:rsidP="001A4A2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81A59">
        <w:rPr>
          <w:rFonts w:ascii="Times New Roman" w:hAnsi="Times New Roman" w:cs="Times New Roman"/>
          <w:color w:val="000000"/>
          <w:sz w:val="24"/>
          <w:szCs w:val="24"/>
        </w:rPr>
        <w:t>“İlişkinin doğrudan veya dolaylı olarak ortaklık kanalıyla oluştuğu durumların örtülü kazanç dağıtımı kapsamında sayılması için en az %</w:t>
      </w:r>
      <w:r>
        <w:rPr>
          <w:rFonts w:ascii="Times New Roman" w:hAnsi="Times New Roman" w:cs="Times New Roman"/>
          <w:color w:val="000000"/>
          <w:sz w:val="24"/>
          <w:szCs w:val="24"/>
        </w:rPr>
        <w:t xml:space="preserve"> </w:t>
      </w:r>
      <w:r w:rsidRPr="00B81A59">
        <w:rPr>
          <w:rFonts w:ascii="Times New Roman" w:hAnsi="Times New Roman" w:cs="Times New Roman"/>
          <w:color w:val="000000"/>
          <w:sz w:val="24"/>
          <w:szCs w:val="24"/>
        </w:rPr>
        <w:t>10 oranında ortaklık, oy veya kâr payı hakkının olması şartı aranır. Ortaklık ilişkisi olmadan doğrudan veya dolaylı olarak en az %</w:t>
      </w:r>
      <w:r>
        <w:rPr>
          <w:rFonts w:ascii="Times New Roman" w:hAnsi="Times New Roman" w:cs="Times New Roman"/>
          <w:color w:val="000000"/>
          <w:sz w:val="24"/>
          <w:szCs w:val="24"/>
        </w:rPr>
        <w:t xml:space="preserve"> </w:t>
      </w:r>
      <w:r w:rsidRPr="00B81A59">
        <w:rPr>
          <w:rFonts w:ascii="Times New Roman" w:hAnsi="Times New Roman" w:cs="Times New Roman"/>
          <w:color w:val="000000"/>
          <w:sz w:val="24"/>
          <w:szCs w:val="24"/>
        </w:rPr>
        <w:t>10 oranında oy veya kâr payı hakkının olduğu durumlarda da taraflar ilişkili kişi sayılır. İlişkili kişiler açısından bu oranlar topluca dikkate alınır. Bu hüküm teşebbüs sahibi için de uygulanır.”</w:t>
      </w:r>
      <w:r>
        <w:rPr>
          <w:rFonts w:ascii="Times New Roman" w:hAnsi="Times New Roman" w:cs="Times New Roman"/>
          <w:color w:val="000000"/>
          <w:sz w:val="24"/>
          <w:szCs w:val="24"/>
        </w:rPr>
        <w:t xml:space="preserve"> </w:t>
      </w:r>
    </w:p>
    <w:p w14:paraId="6335C718"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0569B6">
        <w:rPr>
          <w:rFonts w:ascii="Times New Roman" w:hAnsi="Times New Roman" w:cs="Times New Roman"/>
          <w:color w:val="000000"/>
          <w:sz w:val="24"/>
          <w:szCs w:val="24"/>
        </w:rPr>
        <w:t>- İlişkinin doğrudan veya dolaylı olarak ortaklık kanalıyla oluştuğu durumların örtülü kazanç dağıtımı kapsamında sayılması için %</w:t>
      </w:r>
      <w:r>
        <w:rPr>
          <w:rFonts w:ascii="Times New Roman" w:hAnsi="Times New Roman" w:cs="Times New Roman"/>
          <w:color w:val="000000"/>
          <w:sz w:val="24"/>
          <w:szCs w:val="24"/>
        </w:rPr>
        <w:t xml:space="preserve"> </w:t>
      </w:r>
      <w:r w:rsidRPr="000569B6">
        <w:rPr>
          <w:rFonts w:ascii="Times New Roman" w:hAnsi="Times New Roman" w:cs="Times New Roman"/>
          <w:color w:val="000000"/>
          <w:sz w:val="24"/>
          <w:szCs w:val="24"/>
        </w:rPr>
        <w:t>10 ortaklık, oy veya kâr payı şartı</w:t>
      </w:r>
      <w:r>
        <w:rPr>
          <w:rFonts w:ascii="Times New Roman" w:hAnsi="Times New Roman" w:cs="Times New Roman"/>
          <w:color w:val="000000"/>
          <w:sz w:val="24"/>
          <w:szCs w:val="24"/>
        </w:rPr>
        <w:t xml:space="preserve"> aranır. </w:t>
      </w:r>
    </w:p>
    <w:p w14:paraId="2123CDBF"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7598CCAF" w14:textId="77777777" w:rsidR="001A4A2E" w:rsidRPr="00F04898" w:rsidRDefault="001A4A2E" w:rsidP="001A4A2E">
      <w:pPr>
        <w:spacing w:after="0" w:line="240" w:lineRule="auto"/>
        <w:jc w:val="both"/>
        <w:rPr>
          <w:rFonts w:ascii="Times New Roman" w:eastAsia="Times New Roman" w:hAnsi="Times New Roman" w:cs="Times New Roman"/>
          <w:color w:val="000000"/>
          <w:sz w:val="20"/>
          <w:szCs w:val="20"/>
          <w:lang w:eastAsia="tr-TR"/>
        </w:rPr>
      </w:pPr>
      <w:r w:rsidRPr="00F04898">
        <w:rPr>
          <w:rFonts w:ascii="Times New Roman" w:eastAsia="Times New Roman" w:hAnsi="Times New Roman" w:cs="Times New Roman"/>
          <w:color w:val="000000"/>
          <w:sz w:val="24"/>
          <w:szCs w:val="24"/>
          <w:lang w:eastAsia="tr-TR"/>
        </w:rPr>
        <w:t>- Emsallere uygun fiyat veya bedeller, geleneksel işlem yöntemleri olarak adlandırılan karşılaştırılabilir fiyat yöntemi, maliyet artı yöntemi ve yeniden satış fiyatı yöntemleri ile işlemsel kâr yöntemleri olarak adlandırılan kâr bölüşüm yöntemi ve işleme dayalı net kâr marjı yöntemlerinden işlemin mahiyetine en uygun olan yöntem kullanılarak tespit edilir</w:t>
      </w:r>
      <w:r>
        <w:rPr>
          <w:rFonts w:ascii="Times New Roman" w:eastAsia="Times New Roman" w:hAnsi="Times New Roman" w:cs="Times New Roman"/>
          <w:color w:val="000000"/>
          <w:sz w:val="20"/>
          <w:szCs w:val="20"/>
          <w:lang w:eastAsia="tr-TR"/>
        </w:rPr>
        <w:t xml:space="preserve">. </w:t>
      </w:r>
    </w:p>
    <w:p w14:paraId="01F14D8A" w14:textId="77777777" w:rsidR="001A4A2E" w:rsidRDefault="001A4A2E" w:rsidP="001A4A2E">
      <w:pPr>
        <w:spacing w:after="0" w:line="240" w:lineRule="auto"/>
        <w:jc w:val="both"/>
        <w:rPr>
          <w:rFonts w:ascii="Times New Roman" w:hAnsi="Times New Roman" w:cs="Times New Roman"/>
          <w:color w:val="000000"/>
          <w:sz w:val="24"/>
          <w:szCs w:val="24"/>
        </w:rPr>
      </w:pPr>
    </w:p>
    <w:p w14:paraId="21385345" w14:textId="77777777" w:rsidR="001A4A2E" w:rsidRPr="00977415"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C6086C">
        <w:rPr>
          <w:rFonts w:ascii="Times New Roman" w:eastAsia="Times New Roman" w:hAnsi="Times New Roman" w:cs="Times New Roman"/>
          <w:b/>
          <w:color w:val="000000"/>
          <w:sz w:val="24"/>
          <w:szCs w:val="24"/>
          <w:lang w:eastAsia="tr-TR"/>
        </w:rPr>
        <w:t>Peşin Fiyatlandırma Anlaşması</w:t>
      </w:r>
      <w:r>
        <w:rPr>
          <w:rFonts w:ascii="Times New Roman" w:eastAsia="Times New Roman" w:hAnsi="Times New Roman" w:cs="Times New Roman"/>
          <w:b/>
          <w:color w:val="000000"/>
          <w:sz w:val="24"/>
          <w:szCs w:val="24"/>
          <w:lang w:eastAsia="tr-TR"/>
        </w:rPr>
        <w:t>:</w:t>
      </w:r>
      <w:r w:rsidRPr="00C6086C">
        <w:rPr>
          <w:rFonts w:ascii="Times New Roman" w:eastAsia="Times New Roman" w:hAnsi="Times New Roman" w:cs="Times New Roman"/>
          <w:b/>
          <w:i/>
          <w:color w:val="000000"/>
          <w:sz w:val="24"/>
          <w:szCs w:val="24"/>
          <w:lang w:eastAsia="tr-TR"/>
        </w:rPr>
        <w:t xml:space="preserve"> </w:t>
      </w:r>
      <w:r>
        <w:rPr>
          <w:rFonts w:ascii="Times New Roman" w:eastAsia="Times New Roman" w:hAnsi="Times New Roman" w:cs="Times New Roman"/>
          <w:color w:val="000000"/>
          <w:sz w:val="24"/>
          <w:szCs w:val="24"/>
          <w:lang w:eastAsia="tr-TR"/>
        </w:rPr>
        <w:t>İ</w:t>
      </w:r>
      <w:r w:rsidRPr="001B1221">
        <w:rPr>
          <w:rFonts w:ascii="Times New Roman" w:eastAsia="Times New Roman" w:hAnsi="Times New Roman" w:cs="Times New Roman"/>
          <w:color w:val="000000"/>
          <w:sz w:val="24"/>
          <w:szCs w:val="24"/>
          <w:lang w:eastAsia="tr-TR"/>
        </w:rPr>
        <w:t xml:space="preserve">lişkili kişiler ile yapılan mal veya hizmet alım ya da satım işlemlerine ilişkin transfer fiyatının tespit edilmesinde belli bir dönem için uygulanacak yöntem, mükellefin talebi üzerine İdare ile anlaşılarak belirlenebilecek olup </w:t>
      </w:r>
      <w:r w:rsidRPr="001B1221">
        <w:rPr>
          <w:rFonts w:ascii="Times New Roman" w:eastAsia="Times New Roman" w:hAnsi="Times New Roman" w:cs="Times New Roman"/>
          <w:i/>
          <w:color w:val="000000"/>
          <w:sz w:val="24"/>
          <w:szCs w:val="24"/>
          <w:lang w:eastAsia="tr-TR"/>
        </w:rPr>
        <w:t>bu anlaşma peşin fiyatlandırma anlaşması olarak adlandırılır</w:t>
      </w:r>
      <w:r w:rsidRPr="001B1221">
        <w:rPr>
          <w:rFonts w:ascii="Times New Roman" w:eastAsia="Times New Roman" w:hAnsi="Times New Roman" w:cs="Times New Roman"/>
          <w:color w:val="000000"/>
          <w:sz w:val="24"/>
          <w:szCs w:val="24"/>
          <w:lang w:eastAsia="tr-TR"/>
        </w:rPr>
        <w:t xml:space="preserve">. Söz konusu anlaşma ile belli bir dönem için </w:t>
      </w:r>
      <w:r w:rsidRPr="001B1221">
        <w:rPr>
          <w:rFonts w:ascii="Times New Roman" w:eastAsia="Times New Roman" w:hAnsi="Times New Roman" w:cs="Times New Roman"/>
          <w:color w:val="000000"/>
          <w:sz w:val="24"/>
          <w:szCs w:val="24"/>
          <w:lang w:eastAsia="tr-TR"/>
        </w:rPr>
        <w:lastRenderedPageBreak/>
        <w:t>anlaşmaya varılan transfer fiyatlandırması yöntemi kapsamında; ilişkili kişiler ve işlemler, anlaşmanın süresi, transfer fiyatı (kâr marjı, faiz oranı, bedel vb.) ve kritik varsayımlar gibi hususlar belirlenir</w:t>
      </w:r>
      <w:r w:rsidRPr="00C6086C">
        <w:rPr>
          <w:rFonts w:ascii="Times New Roman" w:eastAsia="Times New Roman" w:hAnsi="Times New Roman" w:cs="Times New Roman"/>
          <w:color w:val="000000"/>
          <w:sz w:val="20"/>
          <w:szCs w:val="20"/>
          <w:lang w:eastAsia="tr-TR"/>
        </w:rPr>
        <w:t xml:space="preserve">. </w:t>
      </w:r>
    </w:p>
    <w:p w14:paraId="08DF3106"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75686B13" w14:textId="74754263"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C6086C">
        <w:rPr>
          <w:rFonts w:ascii="Times New Roman" w:eastAsia="Times New Roman" w:hAnsi="Times New Roman" w:cs="Times New Roman"/>
          <w:b/>
          <w:color w:val="000000"/>
          <w:sz w:val="24"/>
          <w:szCs w:val="24"/>
          <w:lang w:eastAsia="tr-TR"/>
        </w:rPr>
        <w:t>Belgelendirme:</w:t>
      </w:r>
      <w:r w:rsidRPr="00C6086C">
        <w:rPr>
          <w:rFonts w:ascii="Times New Roman" w:eastAsia="Times New Roman" w:hAnsi="Times New Roman" w:cs="Times New Roman"/>
          <w:color w:val="000000"/>
          <w:sz w:val="24"/>
          <w:szCs w:val="24"/>
          <w:lang w:eastAsia="tr-TR"/>
        </w:rPr>
        <w:t xml:space="preserve"> </w:t>
      </w:r>
      <w:r w:rsidRPr="00F04898">
        <w:rPr>
          <w:rFonts w:ascii="Times New Roman" w:eastAsia="Times New Roman" w:hAnsi="Times New Roman" w:cs="Times New Roman"/>
          <w:color w:val="000000"/>
          <w:sz w:val="24"/>
          <w:szCs w:val="24"/>
          <w:lang w:eastAsia="tr-TR"/>
        </w:rPr>
        <w:t xml:space="preserve">Transfer fiyatlandırması belgelendirme yükümlülükleri; genel rapor, yıllık transfer fiyatlandırması raporu, ülke bazlı raporlamaya ilişkin bildirim formu ve ülke bazlı rapor ile transfer fiyatlandırması, kontrol edilen yabancı kurum ve örtülü sermayeye ilişkin formdan oluşur. Söz konusu raporların ve formların 213 sayılı Vergi Usul Kanununun 148 inci, 149 uncu ve mükerrer </w:t>
      </w:r>
      <w:r w:rsidR="0048436C" w:rsidRPr="00F04898">
        <w:rPr>
          <w:rFonts w:ascii="Times New Roman" w:eastAsia="Times New Roman" w:hAnsi="Times New Roman" w:cs="Times New Roman"/>
          <w:color w:val="000000"/>
          <w:sz w:val="24"/>
          <w:szCs w:val="24"/>
          <w:lang w:eastAsia="tr-TR"/>
        </w:rPr>
        <w:t>257’nci</w:t>
      </w:r>
      <w:r w:rsidRPr="00F04898">
        <w:rPr>
          <w:rFonts w:ascii="Times New Roman" w:eastAsia="Times New Roman" w:hAnsi="Times New Roman" w:cs="Times New Roman"/>
          <w:color w:val="000000"/>
          <w:sz w:val="24"/>
          <w:szCs w:val="24"/>
          <w:lang w:eastAsia="tr-TR"/>
        </w:rPr>
        <w:t xml:space="preserve"> maddeleri hükümleri uyarınca, bu Tebliğin ilgili bölümlerinde yer alan süre ve formatta hazırlanarak İdareye veya vergi incelemesi yapmaya yetkili olanlara ibraz edilmesi gerekmektedir.</w:t>
      </w:r>
      <w:r>
        <w:rPr>
          <w:rFonts w:ascii="Times New Roman" w:eastAsia="Times New Roman" w:hAnsi="Times New Roman" w:cs="Times New Roman"/>
          <w:color w:val="000000"/>
          <w:sz w:val="24"/>
          <w:szCs w:val="24"/>
          <w:lang w:eastAsia="tr-TR"/>
        </w:rPr>
        <w:t xml:space="preserve"> </w:t>
      </w:r>
    </w:p>
    <w:p w14:paraId="41E0A513" w14:textId="77777777" w:rsidR="001A4A2E" w:rsidRPr="00C6086C"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62299667"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A4537B">
        <w:rPr>
          <w:rFonts w:ascii="Times New Roman" w:eastAsia="Times New Roman" w:hAnsi="Times New Roman" w:cs="Times New Roman"/>
          <w:b/>
          <w:bCs/>
          <w:color w:val="000000"/>
          <w:sz w:val="24"/>
          <w:szCs w:val="24"/>
          <w:lang w:eastAsia="tr-TR"/>
        </w:rPr>
        <w:t>Yıllık Transfer Fiyatlandırması Raporu</w:t>
      </w:r>
      <w:r>
        <w:rPr>
          <w:rFonts w:ascii="Times New Roman" w:eastAsia="Times New Roman" w:hAnsi="Times New Roman" w:cs="Times New Roman"/>
          <w:b/>
          <w:bCs/>
          <w:color w:val="000000"/>
          <w:sz w:val="24"/>
          <w:szCs w:val="24"/>
          <w:lang w:eastAsia="tr-TR"/>
        </w:rPr>
        <w:t xml:space="preserve">: </w:t>
      </w:r>
      <w:r w:rsidRPr="00A4537B">
        <w:rPr>
          <w:rFonts w:ascii="Times New Roman" w:eastAsia="Times New Roman" w:hAnsi="Times New Roman" w:cs="Times New Roman"/>
          <w:color w:val="000000"/>
          <w:sz w:val="24"/>
          <w:szCs w:val="24"/>
          <w:lang w:eastAsia="tr-TR"/>
        </w:rPr>
        <w:t>Yıllık transfer fiyatlandırması raporunun, Ek-4’te yer alan formata uygun şekilde, kurumlar vergisi beyannamesinin verilme süresine kadar hazırlanması ve bu süre sona erdikten sonra, istenmesi durumunda, İdareye veya vergi incelemesi yapmaya yetkili olanlara ibraz edilmesi zorunludur.</w:t>
      </w:r>
      <w:r w:rsidRPr="00A4537B">
        <w:rPr>
          <w:rFonts w:ascii="Times New Roman" w:eastAsia="Times New Roman" w:hAnsi="Times New Roman" w:cs="Times New Roman"/>
          <w:color w:val="000000"/>
          <w:sz w:val="20"/>
          <w:szCs w:val="20"/>
          <w:lang w:eastAsia="tr-TR"/>
        </w:rPr>
        <w:t xml:space="preserve"> </w:t>
      </w:r>
    </w:p>
    <w:p w14:paraId="707BD8B6" w14:textId="77777777" w:rsidR="001A4A2E" w:rsidRDefault="001A4A2E" w:rsidP="001A4A2E">
      <w:pPr>
        <w:spacing w:after="0" w:line="240" w:lineRule="auto"/>
        <w:jc w:val="both"/>
        <w:rPr>
          <w:rFonts w:ascii="Times New Roman" w:eastAsia="Times New Roman" w:hAnsi="Times New Roman" w:cs="Times New Roman"/>
          <w:color w:val="000000"/>
          <w:sz w:val="20"/>
          <w:szCs w:val="20"/>
          <w:lang w:eastAsia="tr-TR"/>
        </w:rPr>
      </w:pPr>
    </w:p>
    <w:p w14:paraId="5A35C284" w14:textId="77777777" w:rsidR="001A4A2E" w:rsidRPr="00A4537B"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b/>
          <w:bCs/>
          <w:color w:val="000000"/>
          <w:sz w:val="24"/>
          <w:szCs w:val="24"/>
          <w:lang w:eastAsia="tr-TR"/>
        </w:rPr>
        <w:t>Yıllık Transfer Fiyatlandırması Raporu</w:t>
      </w:r>
      <w:r>
        <w:rPr>
          <w:rFonts w:ascii="Times New Roman" w:eastAsia="Times New Roman" w:hAnsi="Times New Roman" w:cs="Times New Roman"/>
          <w:b/>
          <w:bCs/>
          <w:color w:val="000000"/>
          <w:sz w:val="24"/>
          <w:szCs w:val="24"/>
          <w:lang w:eastAsia="tr-TR"/>
        </w:rPr>
        <w:t xml:space="preserve"> Düzenlenmesini Gerektiren Durumlar: </w:t>
      </w:r>
      <w:r w:rsidRPr="00A4537B">
        <w:rPr>
          <w:rFonts w:ascii="Times New Roman" w:eastAsia="Times New Roman" w:hAnsi="Times New Roman" w:cs="Times New Roman"/>
          <w:color w:val="000000"/>
          <w:sz w:val="24"/>
          <w:szCs w:val="24"/>
          <w:lang w:eastAsia="tr-TR"/>
        </w:rPr>
        <w:t>Mükellefler, aşağıda belirtilen işlemlere yönelik olarak “yıllık transfer fiyatlandırması raporu” hazırlar</w:t>
      </w:r>
      <w:r>
        <w:rPr>
          <w:rFonts w:ascii="Times New Roman" w:eastAsia="Times New Roman" w:hAnsi="Times New Roman" w:cs="Times New Roman"/>
          <w:color w:val="000000"/>
          <w:sz w:val="24"/>
          <w:szCs w:val="24"/>
          <w:lang w:eastAsia="tr-TR"/>
        </w:rPr>
        <w:t xml:space="preserve">lar; </w:t>
      </w:r>
    </w:p>
    <w:p w14:paraId="5B741A4B" w14:textId="77777777" w:rsidR="001A4A2E" w:rsidRPr="00A4537B"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b/>
          <w:color w:val="000000"/>
          <w:sz w:val="24"/>
          <w:szCs w:val="24"/>
          <w:lang w:eastAsia="tr-TR"/>
        </w:rPr>
        <w:t>a)</w:t>
      </w:r>
      <w:r w:rsidRPr="00A4537B">
        <w:rPr>
          <w:rFonts w:ascii="Times New Roman" w:eastAsia="Times New Roman" w:hAnsi="Times New Roman" w:cs="Times New Roman"/>
          <w:color w:val="000000"/>
          <w:sz w:val="24"/>
          <w:szCs w:val="24"/>
          <w:lang w:eastAsia="tr-TR"/>
        </w:rPr>
        <w:t> </w:t>
      </w:r>
      <w:bookmarkStart w:id="1" w:name="_Ref180057019"/>
      <w:bookmarkEnd w:id="1"/>
      <w:r w:rsidRPr="00A4537B">
        <w:rPr>
          <w:rFonts w:ascii="Times New Roman" w:eastAsia="Times New Roman" w:hAnsi="Times New Roman" w:cs="Times New Roman"/>
          <w:color w:val="000000"/>
          <w:sz w:val="24"/>
          <w:szCs w:val="24"/>
          <w:lang w:eastAsia="tr-TR"/>
        </w:rPr>
        <w:t>Büyük Mükellefler Vergi Dairesi Müdürlüğüne kayıtlı mükelleflerin bir hesap dönemi içinde ilişkili kişilerle yaptığı yurt içi ve yurt dışı işlemler,</w:t>
      </w:r>
    </w:p>
    <w:p w14:paraId="10218F02" w14:textId="77777777" w:rsidR="001A4A2E" w:rsidRPr="00A4537B"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b/>
          <w:color w:val="000000"/>
          <w:sz w:val="24"/>
          <w:szCs w:val="24"/>
          <w:lang w:eastAsia="tr-TR"/>
        </w:rPr>
        <w:t>b)</w:t>
      </w:r>
      <w:r w:rsidRPr="00A4537B">
        <w:rPr>
          <w:rFonts w:ascii="Times New Roman" w:eastAsia="Times New Roman" w:hAnsi="Times New Roman" w:cs="Times New Roman"/>
          <w:color w:val="000000"/>
          <w:sz w:val="24"/>
          <w:szCs w:val="24"/>
          <w:lang w:eastAsia="tr-TR"/>
        </w:rPr>
        <w:t xml:space="preserve"> Diğer kurumlar vergisi mükelleflerinin bir hesap dönemi içinde ilişkili kişilerle yaptığı yurt dışı işlemler,</w:t>
      </w:r>
    </w:p>
    <w:p w14:paraId="7277F872" w14:textId="77777777" w:rsidR="001A4A2E" w:rsidRPr="00A4537B"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b/>
          <w:color w:val="000000"/>
          <w:sz w:val="24"/>
          <w:szCs w:val="24"/>
          <w:lang w:eastAsia="tr-TR"/>
        </w:rPr>
        <w:t>c)</w:t>
      </w:r>
      <w:r w:rsidRPr="00A4537B">
        <w:rPr>
          <w:rFonts w:ascii="Times New Roman" w:eastAsia="Times New Roman" w:hAnsi="Times New Roman" w:cs="Times New Roman"/>
          <w:color w:val="000000"/>
          <w:sz w:val="24"/>
          <w:szCs w:val="24"/>
          <w:lang w:eastAsia="tr-TR"/>
        </w:rPr>
        <w:t xml:space="preserve"> Serbest bölgelerde faaliyette bulunan kurumlar vergisi mükelleflerinin ilişkili kişilerle yaptığı yurt içi işlemler,</w:t>
      </w:r>
    </w:p>
    <w:p w14:paraId="7F831A82"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b/>
          <w:color w:val="000000"/>
          <w:sz w:val="24"/>
          <w:szCs w:val="24"/>
          <w:lang w:eastAsia="tr-TR"/>
        </w:rPr>
        <w:t>ç)</w:t>
      </w:r>
      <w:r w:rsidRPr="00A4537B">
        <w:rPr>
          <w:rFonts w:ascii="Times New Roman" w:eastAsia="Times New Roman" w:hAnsi="Times New Roman" w:cs="Times New Roman"/>
          <w:color w:val="000000"/>
          <w:sz w:val="24"/>
          <w:szCs w:val="24"/>
          <w:lang w:eastAsia="tr-TR"/>
        </w:rPr>
        <w:t xml:space="preserve"> Tüm kurumlar vergisi mükelleflerinin yurt dışı şubeleri ve serbest bölgelerde bulunan ilişkili kişilerle (serbest bölgedeki şubeleri dahil) yaptığı işlemler.</w:t>
      </w:r>
    </w:p>
    <w:p w14:paraId="639CD90C" w14:textId="77777777" w:rsidR="001A4A2E" w:rsidRPr="00A4537B"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133F89E3"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A4537B">
        <w:rPr>
          <w:rFonts w:ascii="Times New Roman" w:eastAsia="Times New Roman" w:hAnsi="Times New Roman" w:cs="Times New Roman"/>
          <w:color w:val="000000"/>
          <w:sz w:val="24"/>
          <w:szCs w:val="24"/>
          <w:lang w:eastAsia="tr-TR"/>
        </w:rPr>
        <w:t>Kurumlar vergisi mükelleflerinin</w:t>
      </w:r>
      <w:r>
        <w:rPr>
          <w:rFonts w:ascii="Times New Roman" w:eastAsia="Times New Roman" w:hAnsi="Times New Roman" w:cs="Times New Roman"/>
          <w:color w:val="000000"/>
          <w:sz w:val="24"/>
          <w:szCs w:val="24"/>
          <w:lang w:eastAsia="tr-TR"/>
        </w:rPr>
        <w:t>,</w:t>
      </w:r>
      <w:r w:rsidRPr="00A4537B">
        <w:rPr>
          <w:rFonts w:ascii="Times New Roman" w:eastAsia="Times New Roman" w:hAnsi="Times New Roman" w:cs="Times New Roman"/>
          <w:color w:val="000000"/>
          <w:sz w:val="24"/>
          <w:szCs w:val="24"/>
          <w:lang w:eastAsia="tr-TR"/>
        </w:rPr>
        <w:t xml:space="preserve"> yurt dışında faaliyette bulunan şubelerinin veya serbest bölgede faaliyette bulunan şubelerinin ayrıca rapor hazırlamasına gerek bulunmamaktadır.</w:t>
      </w:r>
      <w:r>
        <w:rPr>
          <w:rFonts w:ascii="Times New Roman" w:eastAsia="Times New Roman" w:hAnsi="Times New Roman" w:cs="Times New Roman"/>
          <w:color w:val="000000"/>
          <w:sz w:val="24"/>
          <w:szCs w:val="24"/>
          <w:lang w:eastAsia="tr-TR"/>
        </w:rPr>
        <w:t xml:space="preserve"> </w:t>
      </w:r>
    </w:p>
    <w:p w14:paraId="07998BDB"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2897017D" w14:textId="77777777" w:rsidR="001A4A2E" w:rsidRPr="006D1C28"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6D1C28">
        <w:rPr>
          <w:rFonts w:ascii="Times New Roman" w:eastAsia="Times New Roman" w:hAnsi="Times New Roman" w:cs="Times New Roman"/>
          <w:b/>
          <w:bCs/>
          <w:color w:val="000000"/>
          <w:sz w:val="24"/>
          <w:szCs w:val="24"/>
          <w:lang w:eastAsia="tr-TR"/>
        </w:rPr>
        <w:t>Yıllık Transfer Fiyatlandırması Raporunda Yer Alması Gereken Bilgi ve Belgeler</w:t>
      </w:r>
      <w:r>
        <w:rPr>
          <w:rFonts w:ascii="Times New Roman" w:eastAsia="Times New Roman" w:hAnsi="Times New Roman" w:cs="Times New Roman"/>
          <w:b/>
          <w:bCs/>
          <w:color w:val="000000"/>
          <w:sz w:val="24"/>
          <w:szCs w:val="24"/>
          <w:lang w:eastAsia="tr-TR"/>
        </w:rPr>
        <w:t xml:space="preserve">: </w:t>
      </w:r>
      <w:r w:rsidRPr="006D1C28">
        <w:rPr>
          <w:rFonts w:ascii="Times New Roman" w:eastAsia="Times New Roman" w:hAnsi="Times New Roman" w:cs="Times New Roman"/>
          <w:color w:val="000000"/>
          <w:sz w:val="24"/>
          <w:szCs w:val="24"/>
          <w:lang w:eastAsia="tr-TR"/>
        </w:rPr>
        <w:t xml:space="preserve">Yıllık transfer fiyatlandırması raporunda yer alması gereken bilgi ve belgeler </w:t>
      </w:r>
      <w:r>
        <w:rPr>
          <w:rFonts w:ascii="Times New Roman" w:eastAsia="Times New Roman" w:hAnsi="Times New Roman" w:cs="Times New Roman"/>
          <w:color w:val="000000"/>
          <w:sz w:val="24"/>
          <w:szCs w:val="24"/>
          <w:lang w:eastAsia="tr-TR"/>
        </w:rPr>
        <w:t xml:space="preserve">şunlardır;  </w:t>
      </w:r>
    </w:p>
    <w:p w14:paraId="4420E357"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a)</w:t>
      </w:r>
      <w:r w:rsidRPr="003D407A">
        <w:rPr>
          <w:rFonts w:ascii="Times New Roman" w:eastAsia="Times New Roman" w:hAnsi="Times New Roman" w:cs="Times New Roman"/>
          <w:color w:val="000000"/>
          <w:sz w:val="24"/>
          <w:szCs w:val="24"/>
          <w:lang w:eastAsia="tr-TR"/>
        </w:rPr>
        <w:t xml:space="preserve"> Mükellefin faaliyetlerinin tanımı, organizasyon yapısı (merkez, şube) ve ortakları, sermaye yapısı, içinde bulunduğu sektör, ekonomik ve hukuki geçmişi hakkında özet bilgiler, ilişkili kişilerin tanımı (vergi kimlik numaraları/T.C. kimlik numaraları, adresleri, telefon numaraları ve benzeri) ve bu kişiler arasındaki mülkiyet ilişkilerine ilişkin bilgiler,</w:t>
      </w:r>
    </w:p>
    <w:p w14:paraId="3CBE4CA9"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b)</w:t>
      </w:r>
      <w:r w:rsidRPr="003D407A">
        <w:rPr>
          <w:rFonts w:ascii="Times New Roman" w:eastAsia="Times New Roman" w:hAnsi="Times New Roman" w:cs="Times New Roman"/>
          <w:color w:val="000000"/>
          <w:sz w:val="24"/>
          <w:szCs w:val="24"/>
          <w:lang w:eastAsia="tr-TR"/>
        </w:rPr>
        <w:t xml:space="preserve"> Gerçekleştirilen işlevleri, üstlenilen riskleri ve kullanılan varlıkları içeren tüm bilgiler,</w:t>
      </w:r>
    </w:p>
    <w:p w14:paraId="6B8FB0E1"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c)</w:t>
      </w:r>
      <w:r w:rsidRPr="003D407A">
        <w:rPr>
          <w:rFonts w:ascii="Times New Roman" w:eastAsia="Times New Roman" w:hAnsi="Times New Roman" w:cs="Times New Roman"/>
          <w:color w:val="000000"/>
          <w:sz w:val="24"/>
          <w:szCs w:val="24"/>
          <w:lang w:eastAsia="tr-TR"/>
        </w:rPr>
        <w:t xml:space="preserve"> İşlem konusu yıla ilişkin ürün fiyat listelerine ilişkin genel bilgi</w:t>
      </w:r>
      <w:r>
        <w:rPr>
          <w:rFonts w:ascii="Times New Roman" w:eastAsia="Times New Roman" w:hAnsi="Times New Roman" w:cs="Times New Roman"/>
          <w:color w:val="000000"/>
          <w:sz w:val="24"/>
          <w:szCs w:val="24"/>
          <w:lang w:eastAsia="tr-TR"/>
        </w:rPr>
        <w:t>ler,</w:t>
      </w:r>
      <w:r w:rsidRPr="003D407A">
        <w:rPr>
          <w:rFonts w:ascii="Times New Roman" w:eastAsia="Times New Roman" w:hAnsi="Times New Roman" w:cs="Times New Roman"/>
          <w:color w:val="000000"/>
          <w:sz w:val="24"/>
          <w:szCs w:val="24"/>
          <w:lang w:eastAsia="tr-TR"/>
        </w:rPr>
        <w:t xml:space="preserve"> </w:t>
      </w:r>
    </w:p>
    <w:p w14:paraId="02819E81"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ç)</w:t>
      </w:r>
      <w:r w:rsidRPr="003D407A">
        <w:rPr>
          <w:rFonts w:ascii="Times New Roman" w:eastAsia="Times New Roman" w:hAnsi="Times New Roman" w:cs="Times New Roman"/>
          <w:color w:val="000000"/>
          <w:sz w:val="24"/>
          <w:szCs w:val="24"/>
          <w:lang w:eastAsia="tr-TR"/>
        </w:rPr>
        <w:t xml:space="preserve"> İşlem konusu yıla ilişkin üretim maliyetlerine ilişkin genel bilgi</w:t>
      </w:r>
      <w:r>
        <w:rPr>
          <w:rFonts w:ascii="Times New Roman" w:eastAsia="Times New Roman" w:hAnsi="Times New Roman" w:cs="Times New Roman"/>
          <w:color w:val="000000"/>
          <w:sz w:val="24"/>
          <w:szCs w:val="24"/>
          <w:lang w:eastAsia="tr-TR"/>
        </w:rPr>
        <w:t xml:space="preserve">ler, </w:t>
      </w:r>
      <w:r w:rsidRPr="003D407A">
        <w:rPr>
          <w:rFonts w:ascii="Times New Roman" w:eastAsia="Times New Roman" w:hAnsi="Times New Roman" w:cs="Times New Roman"/>
          <w:color w:val="000000"/>
          <w:sz w:val="24"/>
          <w:szCs w:val="24"/>
          <w:lang w:eastAsia="tr-TR"/>
        </w:rPr>
        <w:t xml:space="preserve"> </w:t>
      </w:r>
    </w:p>
    <w:p w14:paraId="41AA6A98"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d)</w:t>
      </w:r>
      <w:r w:rsidRPr="003D407A">
        <w:rPr>
          <w:rFonts w:ascii="Times New Roman" w:eastAsia="Times New Roman" w:hAnsi="Times New Roman" w:cs="Times New Roman"/>
          <w:color w:val="000000"/>
          <w:sz w:val="24"/>
          <w:szCs w:val="24"/>
          <w:lang w:eastAsia="tr-TR"/>
        </w:rPr>
        <w:t xml:space="preserve"> İşlem konusu yıl içinde ilişkili ve ilişkisiz kişilerle yapılan işlem kategorisi ile bu işlemlerin ülke bazında tutarı,</w:t>
      </w:r>
    </w:p>
    <w:p w14:paraId="41C817BF"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e)</w:t>
      </w:r>
      <w:r w:rsidRPr="003D407A">
        <w:rPr>
          <w:rFonts w:ascii="Times New Roman" w:eastAsia="Times New Roman" w:hAnsi="Times New Roman" w:cs="Times New Roman"/>
          <w:color w:val="000000"/>
          <w:sz w:val="24"/>
          <w:szCs w:val="24"/>
          <w:lang w:eastAsia="tr-TR"/>
        </w:rPr>
        <w:t xml:space="preserve"> İşlem konusu yıl içinde ilişkili kişilerle yapılan tüm sözleşme örnekleri,</w:t>
      </w:r>
    </w:p>
    <w:p w14:paraId="3443D2A7"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f)</w:t>
      </w:r>
      <w:r w:rsidRPr="003D407A">
        <w:rPr>
          <w:rFonts w:ascii="Times New Roman" w:eastAsia="Times New Roman" w:hAnsi="Times New Roman" w:cs="Times New Roman"/>
          <w:color w:val="000000"/>
          <w:sz w:val="24"/>
          <w:szCs w:val="24"/>
          <w:lang w:eastAsia="tr-TR"/>
        </w:rPr>
        <w:t xml:space="preserve"> İlişkili kişilere ait özet mali tablolar,</w:t>
      </w:r>
    </w:p>
    <w:p w14:paraId="28F52976"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g)</w:t>
      </w:r>
      <w:r w:rsidRPr="003D407A">
        <w:rPr>
          <w:rFonts w:ascii="Times New Roman" w:eastAsia="Times New Roman" w:hAnsi="Times New Roman" w:cs="Times New Roman"/>
          <w:color w:val="000000"/>
          <w:sz w:val="24"/>
          <w:szCs w:val="24"/>
          <w:lang w:eastAsia="tr-TR"/>
        </w:rPr>
        <w:t xml:space="preserve"> İlişkili kişiler arasındaki işlemlere uygulanan şirket içi/grubun fiyatlandırma politikası,</w:t>
      </w:r>
    </w:p>
    <w:p w14:paraId="604450B5"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ğ)</w:t>
      </w:r>
      <w:r w:rsidRPr="003D407A">
        <w:rPr>
          <w:rFonts w:ascii="Times New Roman" w:eastAsia="Times New Roman" w:hAnsi="Times New Roman" w:cs="Times New Roman"/>
          <w:color w:val="000000"/>
          <w:sz w:val="24"/>
          <w:szCs w:val="24"/>
          <w:lang w:eastAsia="tr-TR"/>
        </w:rPr>
        <w:t xml:space="preserve"> İlişkili kişiler tarafından farklı muhasebe standartları ve yöntemleri kullanılıyor ise bunlara ilişkin bilgi,</w:t>
      </w:r>
    </w:p>
    <w:p w14:paraId="37D91C7A"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h)</w:t>
      </w:r>
      <w:r w:rsidRPr="003D407A">
        <w:rPr>
          <w:rFonts w:ascii="Times New Roman" w:eastAsia="Times New Roman" w:hAnsi="Times New Roman" w:cs="Times New Roman"/>
          <w:color w:val="000000"/>
          <w:sz w:val="24"/>
          <w:szCs w:val="24"/>
          <w:lang w:eastAsia="tr-TR"/>
        </w:rPr>
        <w:t xml:space="preserve"> Gayrimaddi hakların mülkiyetine ve alınan veya ödenen gayrimaddi hak bedellerine ilişkin bilgi,</w:t>
      </w:r>
    </w:p>
    <w:p w14:paraId="1F263D4E"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lastRenderedPageBreak/>
        <w:t>ı)</w:t>
      </w:r>
      <w:r w:rsidRPr="003D407A">
        <w:rPr>
          <w:rFonts w:ascii="Times New Roman" w:eastAsia="Times New Roman" w:hAnsi="Times New Roman" w:cs="Times New Roman"/>
          <w:color w:val="000000"/>
          <w:sz w:val="24"/>
          <w:szCs w:val="24"/>
          <w:lang w:eastAsia="tr-TR"/>
        </w:rPr>
        <w:t xml:space="preserve"> Kullanılan transfer fiyatlandırması yönteminin seçilme nedeni ve uygulanmasına ilişkin bilgi ve belgeler (iç ve/veya dış emsaller, karşılaştırılabilirlik analizi),</w:t>
      </w:r>
    </w:p>
    <w:p w14:paraId="190A89AB"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i)</w:t>
      </w:r>
      <w:r w:rsidRPr="003D407A">
        <w:rPr>
          <w:rFonts w:ascii="Times New Roman" w:eastAsia="Times New Roman" w:hAnsi="Times New Roman" w:cs="Times New Roman"/>
          <w:color w:val="000000"/>
          <w:sz w:val="24"/>
          <w:szCs w:val="24"/>
          <w:lang w:eastAsia="tr-TR"/>
        </w:rPr>
        <w:t xml:space="preserve"> Emsallere uygun fiyat ya da kâr marjının saptanmasında kullanılan hesaplamalar ve yapılan varsayımlara ilişkin ayrıntılı bilgiler,</w:t>
      </w:r>
    </w:p>
    <w:p w14:paraId="44501EAB"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j)</w:t>
      </w:r>
      <w:r w:rsidRPr="003D407A">
        <w:rPr>
          <w:rFonts w:ascii="Times New Roman" w:eastAsia="Times New Roman" w:hAnsi="Times New Roman" w:cs="Times New Roman"/>
          <w:color w:val="000000"/>
          <w:sz w:val="24"/>
          <w:szCs w:val="24"/>
          <w:lang w:eastAsia="tr-TR"/>
        </w:rPr>
        <w:t xml:space="preserve"> Belli bir emsal fiyat aralığı tespit edilmişse, bu aralığın tespitinde kullanılan yöntem,</w:t>
      </w:r>
    </w:p>
    <w:p w14:paraId="50B54CC7"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k)</w:t>
      </w:r>
      <w:r w:rsidRPr="003D407A">
        <w:rPr>
          <w:rFonts w:ascii="Times New Roman" w:eastAsia="Times New Roman" w:hAnsi="Times New Roman" w:cs="Times New Roman"/>
          <w:color w:val="000000"/>
          <w:sz w:val="24"/>
          <w:szCs w:val="24"/>
          <w:lang w:eastAsia="tr-TR"/>
        </w:rPr>
        <w:t xml:space="preserve"> Emsal fiyatın tespit edilmesi için gerekli diğer belgeler,</w:t>
      </w:r>
    </w:p>
    <w:p w14:paraId="564F5325"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l)</w:t>
      </w:r>
      <w:r w:rsidRPr="003D407A">
        <w:rPr>
          <w:rFonts w:ascii="Times New Roman" w:eastAsia="Times New Roman" w:hAnsi="Times New Roman" w:cs="Times New Roman"/>
          <w:color w:val="000000"/>
          <w:sz w:val="24"/>
          <w:szCs w:val="24"/>
          <w:lang w:eastAsia="tr-TR"/>
        </w:rPr>
        <w:t xml:space="preserve"> Emsal fiyatın tespit edilmesi için çok yıllı analizin yapılmış olması durumunda, bunun sebeplerine ilişkin bilgi,</w:t>
      </w:r>
    </w:p>
    <w:p w14:paraId="3C359F03" w14:textId="77777777" w:rsidR="001A4A2E" w:rsidRPr="003D407A"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m)</w:t>
      </w:r>
      <w:r w:rsidRPr="003D407A">
        <w:rPr>
          <w:rFonts w:ascii="Times New Roman" w:eastAsia="Times New Roman" w:hAnsi="Times New Roman" w:cs="Times New Roman"/>
          <w:color w:val="000000"/>
          <w:sz w:val="24"/>
          <w:szCs w:val="24"/>
          <w:lang w:eastAsia="tr-TR"/>
        </w:rPr>
        <w:t xml:space="preserve"> Mevcut tek taraflı, iki taraflı veya çok taraflı peşin fiyatlandırma anlaşmalarının birer örneği,</w:t>
      </w:r>
    </w:p>
    <w:p w14:paraId="7022177E"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DF510B">
        <w:rPr>
          <w:rFonts w:ascii="Times New Roman" w:eastAsia="Times New Roman" w:hAnsi="Times New Roman" w:cs="Times New Roman"/>
          <w:b/>
          <w:color w:val="000000"/>
          <w:sz w:val="24"/>
          <w:szCs w:val="24"/>
          <w:lang w:eastAsia="tr-TR"/>
        </w:rPr>
        <w:t>n)</w:t>
      </w:r>
      <w:r w:rsidRPr="003D407A">
        <w:rPr>
          <w:rFonts w:ascii="Times New Roman" w:eastAsia="Times New Roman" w:hAnsi="Times New Roman" w:cs="Times New Roman"/>
          <w:color w:val="000000"/>
          <w:sz w:val="24"/>
          <w:szCs w:val="24"/>
          <w:lang w:eastAsia="tr-TR"/>
        </w:rPr>
        <w:t xml:space="preserve"> Transfer fiyatlandırması yönteminin uygulanmasında kullanılan finansal bilgiler.</w:t>
      </w:r>
      <w:r w:rsidRPr="00DF510B">
        <w:rPr>
          <w:rFonts w:ascii="Times New Roman" w:hAnsi="Times New Roman" w:cs="Times New Roman"/>
          <w:color w:val="000000"/>
          <w:sz w:val="24"/>
          <w:szCs w:val="24"/>
        </w:rPr>
        <w:t xml:space="preserve"> </w:t>
      </w:r>
    </w:p>
    <w:p w14:paraId="66EC4212"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10AF8BC7"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Pr>
          <w:rFonts w:ascii="Times New Roman" w:eastAsia="Times New Roman" w:hAnsi="Times New Roman" w:cs="Times New Roman"/>
          <w:color w:val="000000"/>
          <w:sz w:val="24"/>
          <w:szCs w:val="24"/>
          <w:lang w:eastAsia="tr-TR"/>
        </w:rPr>
        <w:t>- E</w:t>
      </w:r>
      <w:r w:rsidRPr="006D1C28">
        <w:rPr>
          <w:rFonts w:ascii="Times New Roman" w:eastAsia="Times New Roman" w:hAnsi="Times New Roman" w:cs="Times New Roman"/>
          <w:color w:val="000000"/>
          <w:sz w:val="24"/>
          <w:szCs w:val="24"/>
          <w:lang w:eastAsia="tr-TR"/>
        </w:rPr>
        <w:t>msallere uygunluk ilkesi doğrultusunda tespit edilen fiyat veya bedellere ilişkin hesaplamalara ait kayıt, cetvel ve belgelerin ispat edici k</w:t>
      </w:r>
      <w:r>
        <w:rPr>
          <w:rFonts w:ascii="Times New Roman" w:eastAsia="Times New Roman" w:hAnsi="Times New Roman" w:cs="Times New Roman"/>
          <w:color w:val="000000"/>
          <w:sz w:val="24"/>
          <w:szCs w:val="24"/>
          <w:lang w:eastAsia="tr-TR"/>
        </w:rPr>
        <w:t>â</w:t>
      </w:r>
      <w:r w:rsidRPr="006D1C28">
        <w:rPr>
          <w:rFonts w:ascii="Times New Roman" w:eastAsia="Times New Roman" w:hAnsi="Times New Roman" w:cs="Times New Roman"/>
          <w:color w:val="000000"/>
          <w:sz w:val="24"/>
          <w:szCs w:val="24"/>
          <w:lang w:eastAsia="tr-TR"/>
        </w:rPr>
        <w:t xml:space="preserve">ğıtlar olarak saklanması zorunludur. </w:t>
      </w:r>
    </w:p>
    <w:p w14:paraId="3991FF99"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3107742A" w14:textId="22CFF205" w:rsidR="001A4A2E" w:rsidRPr="00F60D72"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977415">
        <w:rPr>
          <w:rFonts w:ascii="Times New Roman" w:eastAsia="Times New Roman" w:hAnsi="Times New Roman" w:cs="Times New Roman"/>
          <w:b/>
          <w:bCs/>
          <w:color w:val="000000"/>
          <w:sz w:val="24"/>
          <w:szCs w:val="24"/>
          <w:u w:val="single"/>
          <w:lang w:eastAsia="tr-TR"/>
        </w:rPr>
        <w:t>Transfer Fiyatlandırması Yoluyla Örtülü Kazanç Dağıtımında Ceza Uygulaması:</w:t>
      </w:r>
      <w:r>
        <w:rPr>
          <w:rFonts w:ascii="Times New Roman" w:eastAsia="Times New Roman" w:hAnsi="Times New Roman" w:cs="Times New Roman"/>
          <w:b/>
          <w:bCs/>
          <w:color w:val="000000"/>
          <w:sz w:val="24"/>
          <w:szCs w:val="24"/>
          <w:lang w:eastAsia="tr-TR"/>
        </w:rPr>
        <w:t xml:space="preserve"> </w:t>
      </w:r>
      <w:r w:rsidRPr="00F60D72">
        <w:rPr>
          <w:rFonts w:ascii="Times New Roman" w:eastAsia="Times New Roman" w:hAnsi="Times New Roman" w:cs="Times New Roman"/>
          <w:color w:val="000000"/>
          <w:sz w:val="24"/>
          <w:szCs w:val="24"/>
          <w:lang w:eastAsia="tr-TR"/>
        </w:rPr>
        <w:t xml:space="preserve">Teşebbüs sahibi ve kurumların, ilişkili kişilerle emsallere uygunluk ilkesine aykırı olarak tespit ettikleri bedel veya fiyat üzerinden mal veya hizmet alım ya da satımında bulunarak tamamen veya kısmen transfer </w:t>
      </w:r>
      <w:r w:rsidRPr="00F60D72">
        <w:rPr>
          <w:rFonts w:ascii="Times New Roman" w:eastAsia="Times New Roman" w:hAnsi="Times New Roman" w:cs="Times New Roman"/>
          <w:color w:val="000000"/>
          <w:sz w:val="24"/>
          <w:szCs w:val="24"/>
          <w:lang w:eastAsia="tr-TR"/>
        </w:rPr>
        <w:t>fiyatlandırması</w:t>
      </w:r>
      <w:r>
        <w:rPr>
          <w:rFonts w:ascii="Times New Roman" w:eastAsia="Times New Roman" w:hAnsi="Times New Roman" w:cs="Times New Roman"/>
          <w:color w:val="000000"/>
          <w:sz w:val="24"/>
          <w:szCs w:val="24"/>
          <w:lang w:eastAsia="tr-TR"/>
        </w:rPr>
        <w:t xml:space="preserve"> </w:t>
      </w:r>
      <w:r w:rsidRPr="00F60D72">
        <w:rPr>
          <w:rFonts w:ascii="Times New Roman" w:eastAsia="Times New Roman" w:hAnsi="Times New Roman" w:cs="Times New Roman"/>
          <w:color w:val="000000"/>
          <w:sz w:val="24"/>
          <w:szCs w:val="24"/>
          <w:lang w:eastAsia="tr-TR"/>
        </w:rPr>
        <w:t>yoluyla</w:t>
      </w:r>
      <w:r w:rsidRPr="00F60D72">
        <w:rPr>
          <w:rFonts w:ascii="Times New Roman" w:eastAsia="Times New Roman" w:hAnsi="Times New Roman" w:cs="Times New Roman"/>
          <w:color w:val="000000"/>
          <w:sz w:val="24"/>
          <w:szCs w:val="24"/>
          <w:lang w:eastAsia="tr-TR"/>
        </w:rPr>
        <w:t xml:space="preserve"> örtülü kazanç dağıtımı yapmaları durumunda Vergi Usul Kanunu</w:t>
      </w:r>
      <w:r>
        <w:rPr>
          <w:rFonts w:ascii="Times New Roman" w:eastAsia="Times New Roman" w:hAnsi="Times New Roman" w:cs="Times New Roman"/>
          <w:color w:val="000000"/>
          <w:sz w:val="24"/>
          <w:szCs w:val="24"/>
          <w:lang w:eastAsia="tr-TR"/>
        </w:rPr>
        <w:t>’nun</w:t>
      </w:r>
      <w:r w:rsidRPr="00F60D72">
        <w:rPr>
          <w:rFonts w:ascii="Times New Roman" w:eastAsia="Times New Roman" w:hAnsi="Times New Roman" w:cs="Times New Roman"/>
          <w:color w:val="000000"/>
          <w:sz w:val="24"/>
          <w:szCs w:val="24"/>
          <w:lang w:eastAsia="tr-TR"/>
        </w:rPr>
        <w:t xml:space="preserve"> ilgili ceza hükümleri </w:t>
      </w:r>
      <w:r>
        <w:rPr>
          <w:rFonts w:ascii="Times New Roman" w:eastAsia="Times New Roman" w:hAnsi="Times New Roman" w:cs="Times New Roman"/>
          <w:color w:val="000000"/>
          <w:sz w:val="24"/>
          <w:szCs w:val="24"/>
          <w:lang w:eastAsia="tr-TR"/>
        </w:rPr>
        <w:t>uygulanır</w:t>
      </w:r>
      <w:r w:rsidRPr="00F60D72">
        <w:rPr>
          <w:rFonts w:ascii="Times New Roman" w:eastAsia="Times New Roman" w:hAnsi="Times New Roman" w:cs="Times New Roman"/>
          <w:color w:val="000000"/>
          <w:sz w:val="24"/>
          <w:szCs w:val="24"/>
          <w:lang w:eastAsia="tr-TR"/>
        </w:rPr>
        <w:t>.</w:t>
      </w:r>
    </w:p>
    <w:p w14:paraId="06003219"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F60D72">
        <w:rPr>
          <w:rFonts w:ascii="Times New Roman" w:eastAsia="Times New Roman" w:hAnsi="Times New Roman" w:cs="Times New Roman"/>
          <w:color w:val="000000"/>
          <w:sz w:val="24"/>
          <w:szCs w:val="24"/>
          <w:lang w:eastAsia="tr-TR"/>
        </w:rPr>
        <w:t>Bu Tebliğ ile İdareye ibraz etme zorunluluğu getirilen rapor, bildirim ve diğer bilgi ve belgeleri Tebliğde belirlenen süreler içinde vermeyen, eksik veya yanıltıcı bilgi verenler hakkında V</w:t>
      </w:r>
      <w:r>
        <w:rPr>
          <w:rFonts w:ascii="Times New Roman" w:eastAsia="Times New Roman" w:hAnsi="Times New Roman" w:cs="Times New Roman"/>
          <w:color w:val="000000"/>
          <w:sz w:val="24"/>
          <w:szCs w:val="24"/>
          <w:lang w:eastAsia="tr-TR"/>
        </w:rPr>
        <w:t xml:space="preserve">UK </w:t>
      </w:r>
      <w:r w:rsidRPr="00F60D72">
        <w:rPr>
          <w:rFonts w:ascii="Times New Roman" w:eastAsia="Times New Roman" w:hAnsi="Times New Roman" w:cs="Times New Roman"/>
          <w:color w:val="000000"/>
          <w:sz w:val="24"/>
          <w:szCs w:val="24"/>
          <w:lang w:eastAsia="tr-TR"/>
        </w:rPr>
        <w:t>hükümleri uyarınca cezai işlem uygulan</w:t>
      </w:r>
      <w:r>
        <w:rPr>
          <w:rFonts w:ascii="Times New Roman" w:eastAsia="Times New Roman" w:hAnsi="Times New Roman" w:cs="Times New Roman"/>
          <w:color w:val="000000"/>
          <w:sz w:val="24"/>
          <w:szCs w:val="24"/>
          <w:lang w:eastAsia="tr-TR"/>
        </w:rPr>
        <w:t>ır.</w:t>
      </w:r>
      <w:r w:rsidRPr="00921959">
        <w:rPr>
          <w:rFonts w:ascii="Times New Roman" w:eastAsia="Times New Roman" w:hAnsi="Times New Roman" w:cs="Times New Roman"/>
          <w:color w:val="000000"/>
          <w:sz w:val="20"/>
          <w:szCs w:val="20"/>
          <w:lang w:eastAsia="tr-TR"/>
        </w:rPr>
        <w:t xml:space="preserve"> </w:t>
      </w:r>
    </w:p>
    <w:p w14:paraId="508E9D75"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F60D72">
        <w:rPr>
          <w:rFonts w:ascii="Times New Roman" w:eastAsia="Times New Roman" w:hAnsi="Times New Roman" w:cs="Times New Roman"/>
          <w:color w:val="000000"/>
          <w:sz w:val="20"/>
          <w:szCs w:val="20"/>
          <w:lang w:eastAsia="tr-TR"/>
        </w:rPr>
        <w:t xml:space="preserve"> </w:t>
      </w:r>
    </w:p>
    <w:p w14:paraId="0A3B6A13" w14:textId="77777777" w:rsidR="001A4A2E" w:rsidRPr="00F60D72"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F60D72">
        <w:rPr>
          <w:rFonts w:ascii="Times New Roman" w:eastAsia="Times New Roman" w:hAnsi="Times New Roman" w:cs="Times New Roman"/>
          <w:b/>
          <w:bCs/>
          <w:color w:val="000000"/>
          <w:sz w:val="24"/>
          <w:szCs w:val="24"/>
          <w:lang w:eastAsia="tr-TR"/>
        </w:rPr>
        <w:t>Belgelendirme ve Ceza İndirimi</w:t>
      </w:r>
      <w:r>
        <w:rPr>
          <w:rFonts w:ascii="Times New Roman" w:eastAsia="Times New Roman" w:hAnsi="Times New Roman" w:cs="Times New Roman"/>
          <w:b/>
          <w:bCs/>
          <w:color w:val="000000"/>
          <w:sz w:val="24"/>
          <w:szCs w:val="24"/>
          <w:lang w:eastAsia="tr-TR"/>
        </w:rPr>
        <w:t xml:space="preserve">: </w:t>
      </w:r>
      <w:r w:rsidRPr="00F60D72">
        <w:rPr>
          <w:rFonts w:ascii="Times New Roman" w:eastAsia="Times New Roman" w:hAnsi="Times New Roman" w:cs="Times New Roman"/>
          <w:color w:val="000000"/>
          <w:sz w:val="24"/>
          <w:szCs w:val="24"/>
          <w:u w:val="single"/>
          <w:lang w:eastAsia="tr-TR"/>
        </w:rPr>
        <w:t>Transfer fiyatlandırmasına ilişkin belgelendirme yükümlülüklerinin tam ve zamanında yerine getirilmiş olması kaydıyla</w:t>
      </w:r>
      <w:r w:rsidRPr="00F60D72">
        <w:rPr>
          <w:rFonts w:ascii="Times New Roman" w:eastAsia="Times New Roman" w:hAnsi="Times New Roman" w:cs="Times New Roman"/>
          <w:color w:val="000000"/>
          <w:sz w:val="24"/>
          <w:szCs w:val="24"/>
          <w:lang w:eastAsia="tr-TR"/>
        </w:rPr>
        <w:t>, örtülü olarak dağıtılan kazanç nedeniyle zamanında tahakkuk ettirilmemiş veya eksik tahakkuk ettirilmiş vergiler için vergi ziyaı cezası %</w:t>
      </w:r>
      <w:r>
        <w:rPr>
          <w:rFonts w:ascii="Times New Roman" w:eastAsia="Times New Roman" w:hAnsi="Times New Roman" w:cs="Times New Roman"/>
          <w:color w:val="000000"/>
          <w:sz w:val="24"/>
          <w:szCs w:val="24"/>
          <w:lang w:eastAsia="tr-TR"/>
        </w:rPr>
        <w:t xml:space="preserve"> </w:t>
      </w:r>
      <w:r w:rsidRPr="00F60D72">
        <w:rPr>
          <w:rFonts w:ascii="Times New Roman" w:eastAsia="Times New Roman" w:hAnsi="Times New Roman" w:cs="Times New Roman"/>
          <w:color w:val="000000"/>
          <w:sz w:val="24"/>
          <w:szCs w:val="24"/>
          <w:lang w:eastAsia="tr-TR"/>
        </w:rPr>
        <w:t>50 indirimli olarak uygulanır.</w:t>
      </w:r>
    </w:p>
    <w:p w14:paraId="246102D7"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F60D72">
        <w:rPr>
          <w:rFonts w:ascii="Times New Roman" w:eastAsia="Times New Roman" w:hAnsi="Times New Roman" w:cs="Times New Roman"/>
          <w:color w:val="000000"/>
          <w:sz w:val="24"/>
          <w:szCs w:val="24"/>
          <w:u w:val="single"/>
          <w:lang w:eastAsia="tr-TR"/>
        </w:rPr>
        <w:t>Belgelendirme yükümlülüklerinin tam ve zamanında yerine getirilmediğinin İdare veya vergi incelemesi yapmaya yetkili olanlar tarafından tespit edilmesi durumunda, mükellefler ceza indiriminden yararlanamaz</w:t>
      </w:r>
      <w:r>
        <w:rPr>
          <w:rFonts w:ascii="Times New Roman" w:eastAsia="Times New Roman" w:hAnsi="Times New Roman" w:cs="Times New Roman"/>
          <w:color w:val="000000"/>
          <w:sz w:val="24"/>
          <w:szCs w:val="24"/>
          <w:u w:val="single"/>
          <w:lang w:eastAsia="tr-TR"/>
        </w:rPr>
        <w:t>lar</w:t>
      </w:r>
      <w:r w:rsidRPr="00F60D72">
        <w:rPr>
          <w:rFonts w:ascii="Times New Roman" w:eastAsia="Times New Roman" w:hAnsi="Times New Roman" w:cs="Times New Roman"/>
          <w:color w:val="000000"/>
          <w:sz w:val="24"/>
          <w:szCs w:val="24"/>
          <w:u w:val="single"/>
          <w:lang w:eastAsia="tr-TR"/>
        </w:rPr>
        <w:t>.</w:t>
      </w:r>
      <w:r>
        <w:rPr>
          <w:rFonts w:ascii="Times New Roman" w:eastAsia="Times New Roman" w:hAnsi="Times New Roman" w:cs="Times New Roman"/>
          <w:color w:val="000000"/>
          <w:sz w:val="24"/>
          <w:szCs w:val="24"/>
          <w:lang w:eastAsia="tr-TR"/>
        </w:rPr>
        <w:t xml:space="preserve"> </w:t>
      </w:r>
    </w:p>
    <w:p w14:paraId="38B6C4D4"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56A9C0DF"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F60D72">
        <w:rPr>
          <w:rFonts w:ascii="Times New Roman" w:eastAsia="Times New Roman" w:hAnsi="Times New Roman" w:cs="Times New Roman"/>
          <w:color w:val="000000"/>
          <w:sz w:val="24"/>
          <w:szCs w:val="24"/>
          <w:lang w:eastAsia="tr-TR"/>
        </w:rPr>
        <w:t>Belgelendirme yükümlülüklerinin zamanında yerine getirilmesi; belgelendirmeye ilişkin süre tayin edilmişse belgelendirmenin bu süre içinde, süre tayin edilmemişse İdare ya da vergi incelemesi yapmaya yetkili olanlar tarafından belirlenen süreler içinde ibraz edilmesini ifade e</w:t>
      </w:r>
      <w:r>
        <w:rPr>
          <w:rFonts w:ascii="Times New Roman" w:eastAsia="Times New Roman" w:hAnsi="Times New Roman" w:cs="Times New Roman"/>
          <w:color w:val="000000"/>
          <w:sz w:val="24"/>
          <w:szCs w:val="24"/>
          <w:lang w:eastAsia="tr-TR"/>
        </w:rPr>
        <w:t>der.</w:t>
      </w:r>
    </w:p>
    <w:p w14:paraId="49590C45" w14:textId="77777777" w:rsidR="001A4A2E" w:rsidRPr="00F60D72"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78388410"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F60D72">
        <w:rPr>
          <w:rFonts w:ascii="Times New Roman" w:eastAsia="Times New Roman" w:hAnsi="Times New Roman" w:cs="Times New Roman"/>
          <w:i/>
          <w:color w:val="000000"/>
          <w:sz w:val="24"/>
          <w:szCs w:val="24"/>
          <w:lang w:eastAsia="tr-TR"/>
        </w:rPr>
        <w:t>Vergi Usul Kanununun 359 uncu maddesinde yazılı fiillerle vergi ziyaına sebebiyet verilmesi halinde</w:t>
      </w:r>
      <w:r>
        <w:rPr>
          <w:rFonts w:ascii="Times New Roman" w:eastAsia="Times New Roman" w:hAnsi="Times New Roman" w:cs="Times New Roman"/>
          <w:i/>
          <w:color w:val="000000"/>
          <w:sz w:val="24"/>
          <w:szCs w:val="24"/>
          <w:lang w:eastAsia="tr-TR"/>
        </w:rPr>
        <w:t>,</w:t>
      </w:r>
      <w:r w:rsidRPr="00F60D72">
        <w:rPr>
          <w:rFonts w:ascii="Times New Roman" w:eastAsia="Times New Roman" w:hAnsi="Times New Roman" w:cs="Times New Roman"/>
          <w:i/>
          <w:color w:val="000000"/>
          <w:sz w:val="24"/>
          <w:szCs w:val="24"/>
          <w:lang w:eastAsia="tr-TR"/>
        </w:rPr>
        <w:t xml:space="preserve"> indirimli ceza uygulamasından yararlanılması mümkün değildir.</w:t>
      </w:r>
      <w:r w:rsidRPr="00F60D72">
        <w:rPr>
          <w:rFonts w:ascii="Times New Roman" w:eastAsia="Times New Roman" w:hAnsi="Times New Roman" w:cs="Times New Roman"/>
          <w:color w:val="000000"/>
          <w:sz w:val="20"/>
          <w:szCs w:val="20"/>
          <w:lang w:eastAsia="tr-TR"/>
        </w:rPr>
        <w:t xml:space="preserve"> </w:t>
      </w:r>
    </w:p>
    <w:p w14:paraId="2B2F4137"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4EE5A7EE" w14:textId="77777777" w:rsidR="001A4A2E" w:rsidRPr="000F6E73" w:rsidRDefault="001A4A2E" w:rsidP="001A4A2E">
      <w:pPr>
        <w:spacing w:after="0" w:line="240" w:lineRule="auto"/>
        <w:jc w:val="both"/>
        <w:rPr>
          <w:rFonts w:ascii="Times New Roman" w:eastAsia="Times New Roman" w:hAnsi="Times New Roman" w:cs="Times New Roman"/>
          <w:color w:val="000000"/>
          <w:sz w:val="20"/>
          <w:szCs w:val="20"/>
          <w:lang w:eastAsia="tr-TR"/>
        </w:rPr>
      </w:pPr>
      <w:r w:rsidRPr="000F6E73">
        <w:rPr>
          <w:rFonts w:ascii="Times New Roman" w:eastAsia="Times New Roman" w:hAnsi="Times New Roman" w:cs="Times New Roman"/>
          <w:color w:val="000000"/>
          <w:sz w:val="24"/>
          <w:szCs w:val="24"/>
          <w:lang w:eastAsia="tr-TR"/>
        </w:rPr>
        <w:t xml:space="preserve">- Transfer fiyatlandırması yoluyla örtülü olarak dağıtılan kazançlar, kurum kazancının tespitinde gider olarak indirilemez. </w:t>
      </w:r>
    </w:p>
    <w:p w14:paraId="5B684434" w14:textId="77777777" w:rsidR="001A4A2E" w:rsidRPr="000F6E73"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4A0D6A90" w14:textId="550262D8"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r w:rsidRPr="000F6E73">
        <w:rPr>
          <w:rFonts w:ascii="Times New Roman" w:eastAsia="Times New Roman" w:hAnsi="Times New Roman" w:cs="Times New Roman"/>
          <w:color w:val="000000"/>
          <w:sz w:val="24"/>
          <w:szCs w:val="24"/>
          <w:lang w:eastAsia="tr-TR"/>
        </w:rPr>
        <w:t xml:space="preserve">- Bu (Beşinci) fıkranın 1 ilâ 4 numaralı bentlerinde yazılı olan işlemler hariç olmak üzere, teşebbüs sahibinin, ilişkili kişilerle emsallere uygunluk ilkesine aykırı olarak tespit edilen bedel veya fiyatlar üzerinden mal veya hizmet alım ya da satımında bulunması halinde, emsallere uygun bedel veya </w:t>
      </w:r>
      <w:r w:rsidRPr="000F6E73">
        <w:rPr>
          <w:rFonts w:ascii="Times New Roman" w:eastAsia="Times New Roman" w:hAnsi="Times New Roman" w:cs="Times New Roman"/>
          <w:color w:val="000000"/>
          <w:sz w:val="24"/>
          <w:szCs w:val="24"/>
          <w:lang w:eastAsia="tr-TR"/>
        </w:rPr>
        <w:t>fiyatlar</w:t>
      </w:r>
      <w:r>
        <w:rPr>
          <w:rFonts w:ascii="Times New Roman" w:eastAsia="Times New Roman" w:hAnsi="Times New Roman" w:cs="Times New Roman"/>
          <w:color w:val="000000"/>
          <w:sz w:val="24"/>
          <w:szCs w:val="24"/>
          <w:lang w:eastAsia="tr-TR"/>
        </w:rPr>
        <w:t xml:space="preserve"> </w:t>
      </w:r>
      <w:r w:rsidRPr="000F6E73">
        <w:rPr>
          <w:rFonts w:ascii="Times New Roman" w:eastAsia="Times New Roman" w:hAnsi="Times New Roman" w:cs="Times New Roman"/>
          <w:color w:val="000000"/>
          <w:sz w:val="24"/>
          <w:szCs w:val="24"/>
          <w:lang w:eastAsia="tr-TR"/>
        </w:rPr>
        <w:t>ile</w:t>
      </w:r>
      <w:r w:rsidRPr="000F6E73">
        <w:rPr>
          <w:rFonts w:ascii="Times New Roman" w:eastAsia="Times New Roman" w:hAnsi="Times New Roman" w:cs="Times New Roman"/>
          <w:color w:val="000000"/>
          <w:sz w:val="24"/>
          <w:szCs w:val="24"/>
          <w:lang w:eastAsia="tr-TR"/>
        </w:rPr>
        <w:t xml:space="preserve"> teşebbüs sahibince uygulanmış bedel veya fiyat arasındaki işletme aleyhine oluşan farklar işletmeden çekilmiş sayılır, gider olarak kabul edilmez</w:t>
      </w:r>
      <w:r w:rsidRPr="000F6E73">
        <w:rPr>
          <w:rFonts w:ascii="Times New Roman" w:eastAsia="Times New Roman" w:hAnsi="Times New Roman" w:cs="Times New Roman"/>
          <w:b/>
          <w:i/>
          <w:color w:val="000000"/>
          <w:sz w:val="24"/>
          <w:szCs w:val="24"/>
          <w:lang w:eastAsia="tr-TR"/>
        </w:rPr>
        <w:t xml:space="preserve">. </w:t>
      </w:r>
    </w:p>
    <w:p w14:paraId="7FBDF0D3" w14:textId="77777777" w:rsidR="001A4A2E" w:rsidRDefault="001A4A2E" w:rsidP="001A4A2E">
      <w:pPr>
        <w:spacing w:after="0" w:line="240" w:lineRule="auto"/>
        <w:jc w:val="both"/>
        <w:rPr>
          <w:rFonts w:ascii="Times New Roman" w:eastAsia="Times New Roman" w:hAnsi="Times New Roman" w:cs="Times New Roman"/>
          <w:b/>
          <w:i/>
          <w:color w:val="000000"/>
          <w:sz w:val="20"/>
          <w:szCs w:val="20"/>
          <w:lang w:eastAsia="tr-TR"/>
        </w:rPr>
      </w:pPr>
    </w:p>
    <w:p w14:paraId="34CCB8AD"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180E04">
        <w:rPr>
          <w:rFonts w:ascii="Times New Roman" w:eastAsia="Times New Roman" w:hAnsi="Times New Roman" w:cs="Times New Roman"/>
          <w:i/>
          <w:color w:val="000000"/>
          <w:sz w:val="24"/>
          <w:szCs w:val="24"/>
          <w:lang w:eastAsia="tr-TR"/>
        </w:rPr>
        <w:t>İmalat ve inşaat, kiralama ve kiraya verme, ödünç para alınması veya verilmesi, ücret, ikramiye ve benzeri ödemeleri gerektiren işlemler, her hâl ve şartta mal veya hizmet alım ya da satımı olarak değerlendirilir.</w:t>
      </w:r>
      <w:r w:rsidRPr="00180E04">
        <w:rPr>
          <w:rFonts w:ascii="Times New Roman" w:eastAsia="Times New Roman" w:hAnsi="Times New Roman" w:cs="Times New Roman"/>
          <w:color w:val="000000"/>
          <w:sz w:val="24"/>
          <w:szCs w:val="24"/>
          <w:lang w:eastAsia="tr-TR"/>
        </w:rPr>
        <w:t xml:space="preserve"> </w:t>
      </w:r>
    </w:p>
    <w:p w14:paraId="2CD59F96"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1A58160F"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Pr="00D12927">
        <w:rPr>
          <w:rFonts w:ascii="Times New Roman" w:eastAsia="Times New Roman" w:hAnsi="Times New Roman" w:cs="Times New Roman"/>
          <w:color w:val="000000"/>
          <w:sz w:val="24"/>
          <w:szCs w:val="24"/>
          <w:lang w:eastAsia="tr-TR"/>
        </w:rPr>
        <w:t>Türkiye’deki tam ve dar mükellef gerçek kişi ve kurumların tamamı bu düzenlemenin kapsamı içinde olup, ilişkili kişilerle gerek yurt içi gerekse yurt dışı faaliyetleri ile ilgili olarak yapılan mal veya hizmet alım ya da satım işlemleri transfer fiyatlandırması yoluyla örtülü kazanç dağıtımı çerçevesinde değerlendiril</w:t>
      </w:r>
      <w:r>
        <w:rPr>
          <w:rFonts w:ascii="Times New Roman" w:eastAsia="Times New Roman" w:hAnsi="Times New Roman" w:cs="Times New Roman"/>
          <w:color w:val="000000"/>
          <w:sz w:val="24"/>
          <w:szCs w:val="24"/>
          <w:lang w:eastAsia="tr-TR"/>
        </w:rPr>
        <w:t xml:space="preserve">ir. </w:t>
      </w:r>
    </w:p>
    <w:p w14:paraId="40530BC0"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4CF69778" w14:textId="77777777" w:rsidR="001A4A2E" w:rsidRPr="00B2509D" w:rsidRDefault="001A4A2E" w:rsidP="001A4A2E">
      <w:pPr>
        <w:spacing w:after="0" w:line="240" w:lineRule="auto"/>
        <w:jc w:val="both"/>
        <w:rPr>
          <w:rFonts w:ascii="Times New Roman" w:eastAsia="Times New Roman" w:hAnsi="Times New Roman" w:cs="Times New Roman"/>
          <w:color w:val="000000"/>
          <w:sz w:val="28"/>
          <w:szCs w:val="28"/>
          <w:lang w:eastAsia="tr-TR"/>
        </w:rPr>
      </w:pPr>
      <w:r w:rsidRPr="00B2509D">
        <w:rPr>
          <w:rFonts w:ascii="Times New Roman" w:eastAsia="Times New Roman" w:hAnsi="Times New Roman" w:cs="Times New Roman"/>
          <w:b/>
          <w:color w:val="000000"/>
          <w:sz w:val="28"/>
          <w:szCs w:val="28"/>
          <w:lang w:eastAsia="tr-TR"/>
        </w:rPr>
        <w:t>3- Transfer Fiyatlandırması Yoluyla Örtülü Kazanç Dağıtımının Başlıca Özellikleri</w:t>
      </w:r>
    </w:p>
    <w:p w14:paraId="2B1DC4D1"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301440D2"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CD46E8">
        <w:rPr>
          <w:rFonts w:ascii="Times New Roman" w:eastAsia="Times New Roman" w:hAnsi="Times New Roman" w:cs="Times New Roman"/>
          <w:b/>
          <w:color w:val="000000"/>
          <w:sz w:val="24"/>
          <w:szCs w:val="24"/>
          <w:lang w:eastAsia="tr-TR"/>
        </w:rPr>
        <w:t>a)</w:t>
      </w:r>
      <w:r>
        <w:rPr>
          <w:rFonts w:ascii="Times New Roman" w:eastAsia="Times New Roman" w:hAnsi="Times New Roman" w:cs="Times New Roman"/>
          <w:color w:val="000000"/>
          <w:sz w:val="24"/>
          <w:szCs w:val="24"/>
          <w:lang w:eastAsia="tr-TR"/>
        </w:rPr>
        <w:t xml:space="preserve"> </w:t>
      </w:r>
      <w:r w:rsidRPr="00CD46E8">
        <w:rPr>
          <w:rFonts w:ascii="Times New Roman" w:eastAsia="Times New Roman" w:hAnsi="Times New Roman" w:cs="Times New Roman"/>
          <w:color w:val="000000"/>
          <w:sz w:val="24"/>
          <w:szCs w:val="24"/>
          <w:lang w:eastAsia="tr-TR"/>
        </w:rPr>
        <w:t>Bir kurum</w:t>
      </w:r>
      <w:r>
        <w:rPr>
          <w:rFonts w:ascii="Times New Roman" w:eastAsia="Times New Roman" w:hAnsi="Times New Roman" w:cs="Times New Roman"/>
          <w:color w:val="000000"/>
          <w:sz w:val="24"/>
          <w:szCs w:val="24"/>
          <w:lang w:eastAsia="tr-TR"/>
        </w:rPr>
        <w:t>/ firma, kişi</w:t>
      </w:r>
      <w:r w:rsidRPr="00CD46E8">
        <w:rPr>
          <w:rFonts w:ascii="Times New Roman" w:eastAsia="Times New Roman" w:hAnsi="Times New Roman" w:cs="Times New Roman"/>
          <w:color w:val="000000"/>
          <w:sz w:val="24"/>
          <w:szCs w:val="24"/>
          <w:lang w:eastAsia="tr-TR"/>
        </w:rPr>
        <w:t xml:space="preserve"> tarafından bir mal veya hizmet alım ya da satımının (alım, satım, imalat ve inşaat işlemleri, kiralama, kiraya verme işlemleri, ödünç para alınması ve verilmesi, ikramiye, ücret ve benzeri ödemeleri gerektiren işlemler de bu kapsamdadır.) yapılmış olması,</w:t>
      </w:r>
    </w:p>
    <w:p w14:paraId="1407894A"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CD46E8">
        <w:rPr>
          <w:rFonts w:ascii="Times New Roman" w:eastAsia="Times New Roman" w:hAnsi="Times New Roman" w:cs="Times New Roman"/>
          <w:b/>
          <w:color w:val="000000"/>
          <w:sz w:val="24"/>
          <w:szCs w:val="24"/>
          <w:lang w:eastAsia="tr-TR"/>
        </w:rPr>
        <w:t>b)</w:t>
      </w:r>
      <w:r>
        <w:rPr>
          <w:rFonts w:ascii="Times New Roman" w:eastAsia="Times New Roman" w:hAnsi="Times New Roman" w:cs="Times New Roman"/>
          <w:color w:val="000000"/>
          <w:sz w:val="24"/>
          <w:szCs w:val="24"/>
          <w:lang w:eastAsia="tr-TR"/>
        </w:rPr>
        <w:t xml:space="preserve"> </w:t>
      </w:r>
      <w:r w:rsidRPr="00CD46E8">
        <w:rPr>
          <w:rFonts w:ascii="Times New Roman" w:eastAsia="Times New Roman" w:hAnsi="Times New Roman" w:cs="Times New Roman"/>
          <w:color w:val="000000"/>
          <w:sz w:val="24"/>
          <w:szCs w:val="24"/>
          <w:lang w:eastAsia="tr-TR"/>
        </w:rPr>
        <w:t>Söz konusu kurumun</w:t>
      </w:r>
      <w:r>
        <w:rPr>
          <w:rFonts w:ascii="Times New Roman" w:eastAsia="Times New Roman" w:hAnsi="Times New Roman" w:cs="Times New Roman"/>
          <w:color w:val="000000"/>
          <w:sz w:val="24"/>
          <w:szCs w:val="24"/>
          <w:lang w:eastAsia="tr-TR"/>
        </w:rPr>
        <w:t>/firmanın</w:t>
      </w:r>
      <w:r w:rsidRPr="00CD46E8">
        <w:rPr>
          <w:rFonts w:ascii="Times New Roman" w:eastAsia="Times New Roman" w:hAnsi="Times New Roman" w:cs="Times New Roman"/>
          <w:color w:val="000000"/>
          <w:sz w:val="24"/>
          <w:szCs w:val="24"/>
          <w:lang w:eastAsia="tr-TR"/>
        </w:rPr>
        <w:t xml:space="preserve"> bu mal veya hizmet alım ya da satımını ilişkili kişilerle yapmış olması,</w:t>
      </w:r>
    </w:p>
    <w:p w14:paraId="002A9CED"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r w:rsidRPr="00CD46E8">
        <w:rPr>
          <w:rFonts w:ascii="Times New Roman" w:eastAsia="Times New Roman" w:hAnsi="Times New Roman" w:cs="Times New Roman"/>
          <w:b/>
          <w:color w:val="000000"/>
          <w:sz w:val="24"/>
          <w:szCs w:val="24"/>
          <w:lang w:eastAsia="tr-TR"/>
        </w:rPr>
        <w:t>c)</w:t>
      </w:r>
      <w:r>
        <w:rPr>
          <w:rFonts w:ascii="Times New Roman" w:eastAsia="Times New Roman" w:hAnsi="Times New Roman" w:cs="Times New Roman"/>
          <w:color w:val="000000"/>
          <w:sz w:val="24"/>
          <w:szCs w:val="24"/>
          <w:lang w:eastAsia="tr-TR"/>
        </w:rPr>
        <w:t xml:space="preserve"> </w:t>
      </w:r>
      <w:r w:rsidRPr="00CD46E8">
        <w:rPr>
          <w:rFonts w:ascii="Times New Roman" w:eastAsia="Times New Roman" w:hAnsi="Times New Roman" w:cs="Times New Roman"/>
          <w:color w:val="000000"/>
          <w:sz w:val="24"/>
          <w:szCs w:val="24"/>
          <w:lang w:eastAsia="tr-TR"/>
        </w:rPr>
        <w:t>Bu mal veya hizmet alım ya da satımında “</w:t>
      </w:r>
      <w:r>
        <w:rPr>
          <w:rFonts w:ascii="Times New Roman" w:eastAsia="Times New Roman" w:hAnsi="Times New Roman" w:cs="Times New Roman"/>
          <w:color w:val="000000"/>
          <w:sz w:val="24"/>
          <w:szCs w:val="24"/>
          <w:lang w:eastAsia="tr-TR"/>
        </w:rPr>
        <w:t>E</w:t>
      </w:r>
      <w:r w:rsidRPr="00CD46E8">
        <w:rPr>
          <w:rFonts w:ascii="Times New Roman" w:eastAsia="Times New Roman" w:hAnsi="Times New Roman" w:cs="Times New Roman"/>
          <w:color w:val="000000"/>
          <w:sz w:val="24"/>
          <w:szCs w:val="24"/>
          <w:lang w:eastAsia="tr-TR"/>
        </w:rPr>
        <w:t>msallere uygunluk ilkesi”ne aykırı olarak fiyat veya bedel tespiti yapılmış olması</w:t>
      </w:r>
      <w:r>
        <w:rPr>
          <w:rFonts w:ascii="Times New Roman" w:eastAsia="Times New Roman" w:hAnsi="Times New Roman" w:cs="Times New Roman"/>
          <w:color w:val="000000"/>
          <w:sz w:val="24"/>
          <w:szCs w:val="24"/>
          <w:lang w:eastAsia="tr-TR"/>
        </w:rPr>
        <w:t>,</w:t>
      </w:r>
    </w:p>
    <w:p w14:paraId="7DD2D6AF" w14:textId="77777777" w:rsidR="001A4A2E" w:rsidRDefault="001A4A2E" w:rsidP="001A4A2E">
      <w:pPr>
        <w:spacing w:after="0" w:line="240" w:lineRule="auto"/>
        <w:jc w:val="both"/>
        <w:rPr>
          <w:rFonts w:ascii="Times New Roman" w:eastAsia="Times New Roman" w:hAnsi="Times New Roman" w:cs="Times New Roman"/>
          <w:color w:val="000000"/>
          <w:sz w:val="24"/>
          <w:szCs w:val="24"/>
          <w:lang w:eastAsia="tr-TR"/>
        </w:rPr>
      </w:pPr>
    </w:p>
    <w:p w14:paraId="1C82E652" w14:textId="77777777" w:rsidR="001A4A2E" w:rsidRPr="00CD46E8" w:rsidRDefault="001A4A2E" w:rsidP="001A4A2E">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Gerekmektedir.</w:t>
      </w:r>
      <w:r w:rsidRPr="00CD46E8">
        <w:t xml:space="preserve"> </w:t>
      </w:r>
    </w:p>
    <w:p w14:paraId="64CAAB7B" w14:textId="77777777" w:rsidR="001A4A2E" w:rsidRDefault="001A4A2E" w:rsidP="001A4A2E">
      <w:pPr>
        <w:spacing w:after="0" w:line="240" w:lineRule="auto"/>
        <w:jc w:val="both"/>
        <w:rPr>
          <w:rFonts w:ascii="Times New Roman" w:eastAsia="Times New Roman" w:hAnsi="Times New Roman" w:cs="Times New Roman"/>
          <w:b/>
          <w:i/>
          <w:color w:val="000000"/>
          <w:sz w:val="24"/>
          <w:szCs w:val="24"/>
          <w:lang w:eastAsia="tr-TR"/>
        </w:rPr>
      </w:pPr>
    </w:p>
    <w:p w14:paraId="4E2189C4" w14:textId="77777777" w:rsidR="001A4A2E" w:rsidRPr="00B2509D" w:rsidRDefault="001A4A2E" w:rsidP="001A4A2E">
      <w:pPr>
        <w:spacing w:after="0" w:line="240" w:lineRule="auto"/>
        <w:jc w:val="both"/>
        <w:rPr>
          <w:rFonts w:ascii="Times New Roman" w:eastAsia="Times New Roman" w:hAnsi="Times New Roman" w:cs="Times New Roman"/>
          <w:b/>
          <w:bCs/>
          <w:color w:val="000000" w:themeColor="text1"/>
          <w:sz w:val="28"/>
          <w:szCs w:val="28"/>
          <w:lang w:eastAsia="tr-TR"/>
        </w:rPr>
      </w:pPr>
      <w:r w:rsidRPr="00B2509D">
        <w:rPr>
          <w:rFonts w:ascii="Times New Roman" w:eastAsia="Times New Roman" w:hAnsi="Times New Roman" w:cs="Times New Roman"/>
          <w:b/>
          <w:bCs/>
          <w:color w:val="000000" w:themeColor="text1"/>
          <w:sz w:val="28"/>
          <w:szCs w:val="28"/>
          <w:lang w:eastAsia="tr-TR"/>
        </w:rPr>
        <w:t>4- Mevzuata Uygun (Grup İçi Hizmet ve Mal Alımının) Transfer Fiyatlandırmasının Özellikleri:</w:t>
      </w:r>
    </w:p>
    <w:p w14:paraId="77AEF63F" w14:textId="77777777" w:rsidR="001A4A2E" w:rsidRPr="00AF73C8" w:rsidRDefault="001A4A2E" w:rsidP="001A4A2E">
      <w:pPr>
        <w:spacing w:after="0" w:line="240" w:lineRule="auto"/>
        <w:jc w:val="both"/>
        <w:rPr>
          <w:rFonts w:ascii="Times New Roman" w:eastAsia="Times New Roman" w:hAnsi="Times New Roman" w:cs="Times New Roman"/>
          <w:b/>
          <w:bCs/>
          <w:color w:val="000000" w:themeColor="text1"/>
          <w:sz w:val="28"/>
          <w:szCs w:val="28"/>
          <w:lang w:eastAsia="tr-TR"/>
        </w:rPr>
      </w:pPr>
    </w:p>
    <w:p w14:paraId="0E29CB1F" w14:textId="77777777" w:rsidR="001A4A2E" w:rsidRDefault="001A4A2E" w:rsidP="001A4A2E">
      <w:pPr>
        <w:spacing w:after="0" w:line="240" w:lineRule="auto"/>
        <w:jc w:val="both"/>
        <w:rPr>
          <w:rFonts w:ascii="Times New Roman" w:eastAsia="Times New Roman" w:hAnsi="Times New Roman" w:cs="Times New Roman"/>
          <w:b/>
          <w:i/>
          <w:color w:val="000000" w:themeColor="text1"/>
          <w:sz w:val="24"/>
          <w:szCs w:val="24"/>
          <w:u w:val="single"/>
          <w:lang w:eastAsia="tr-TR"/>
        </w:rPr>
      </w:pPr>
      <w:r w:rsidRPr="00AF73C8">
        <w:rPr>
          <w:rFonts w:ascii="Times New Roman" w:eastAsia="Times New Roman" w:hAnsi="Times New Roman" w:cs="Times New Roman"/>
          <w:color w:val="000000" w:themeColor="text1"/>
          <w:sz w:val="24"/>
          <w:szCs w:val="24"/>
          <w:lang w:eastAsia="tr-TR"/>
        </w:rPr>
        <w:t xml:space="preserve">Türkiye’de yapılan transfer fiyatlandırması düzenlemeleri/ çalışmaları </w:t>
      </w:r>
      <w:r>
        <w:rPr>
          <w:rFonts w:ascii="Times New Roman" w:eastAsia="Times New Roman" w:hAnsi="Times New Roman" w:cs="Times New Roman"/>
          <w:color w:val="000000" w:themeColor="text1"/>
          <w:sz w:val="24"/>
          <w:szCs w:val="24"/>
          <w:lang w:eastAsia="tr-TR"/>
        </w:rPr>
        <w:t xml:space="preserve">sırasında </w:t>
      </w:r>
      <w:r w:rsidRPr="00AF73C8">
        <w:rPr>
          <w:rFonts w:ascii="Times New Roman" w:eastAsia="Times New Roman" w:hAnsi="Times New Roman" w:cs="Times New Roman"/>
          <w:color w:val="000000" w:themeColor="text1"/>
          <w:sz w:val="24"/>
          <w:szCs w:val="24"/>
          <w:lang w:eastAsia="tr-TR"/>
        </w:rPr>
        <w:t xml:space="preserve">aşağıdaki belirtilen hususların dikkate alınması gerekir. </w:t>
      </w:r>
      <w:r w:rsidRPr="00A40EFB">
        <w:rPr>
          <w:rFonts w:ascii="Times New Roman" w:eastAsia="Times New Roman" w:hAnsi="Times New Roman" w:cs="Times New Roman"/>
          <w:b/>
          <w:i/>
          <w:color w:val="000000" w:themeColor="text1"/>
          <w:sz w:val="24"/>
          <w:szCs w:val="24"/>
          <w:u w:val="single"/>
          <w:lang w:eastAsia="tr-TR"/>
        </w:rPr>
        <w:t>Bu Hususlar:</w:t>
      </w:r>
      <w:bookmarkStart w:id="2" w:name="_Hlk64902659"/>
      <w:bookmarkStart w:id="3" w:name="_Hlk64902593"/>
      <w:bookmarkStart w:id="4" w:name="_Hlk64902641"/>
    </w:p>
    <w:p w14:paraId="74621E07" w14:textId="77777777" w:rsidR="001A4A2E" w:rsidRDefault="001A4A2E" w:rsidP="001A4A2E">
      <w:pPr>
        <w:spacing w:after="0" w:line="240" w:lineRule="auto"/>
        <w:jc w:val="both"/>
        <w:rPr>
          <w:rFonts w:ascii="Times New Roman" w:eastAsia="Times New Roman" w:hAnsi="Times New Roman" w:cs="Times New Roman"/>
          <w:b/>
          <w:i/>
          <w:color w:val="000000" w:themeColor="text1"/>
          <w:sz w:val="24"/>
          <w:szCs w:val="24"/>
          <w:u w:val="single"/>
          <w:lang w:eastAsia="tr-TR"/>
        </w:rPr>
      </w:pPr>
    </w:p>
    <w:p w14:paraId="7326F477"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966AE0">
        <w:rPr>
          <w:rFonts w:ascii="Times New Roman" w:eastAsia="Times New Roman" w:hAnsi="Times New Roman" w:cs="Times New Roman"/>
          <w:b/>
          <w:color w:val="000000" w:themeColor="text1"/>
          <w:sz w:val="24"/>
          <w:szCs w:val="24"/>
          <w:lang w:eastAsia="tr-TR"/>
        </w:rPr>
        <w:t>1•</w:t>
      </w:r>
      <w:r w:rsidRPr="00966AE0">
        <w:rPr>
          <w:rFonts w:ascii="Times New Roman" w:eastAsia="Times New Roman" w:hAnsi="Times New Roman" w:cs="Times New Roman"/>
          <w:color w:val="000000" w:themeColor="text1"/>
          <w:sz w:val="24"/>
          <w:szCs w:val="24"/>
          <w:lang w:eastAsia="tr-TR"/>
        </w:rPr>
        <w:t xml:space="preserve"> İşlemim ilişkili kişilerle yapılıp yapılmadığı,</w:t>
      </w:r>
    </w:p>
    <w:p w14:paraId="387D783C"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407A6B24"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966AE0">
        <w:rPr>
          <w:rFonts w:ascii="Times New Roman" w:eastAsia="Times New Roman" w:hAnsi="Times New Roman" w:cs="Times New Roman"/>
          <w:b/>
          <w:color w:val="000000" w:themeColor="text1"/>
          <w:sz w:val="24"/>
          <w:szCs w:val="24"/>
          <w:lang w:eastAsia="tr-TR"/>
        </w:rPr>
        <w:t>2•</w:t>
      </w:r>
      <w:r w:rsidRPr="00966AE0">
        <w:rPr>
          <w:rFonts w:ascii="Times New Roman" w:eastAsia="Times New Roman" w:hAnsi="Times New Roman" w:cs="Times New Roman"/>
          <w:color w:val="000000" w:themeColor="text1"/>
          <w:sz w:val="24"/>
          <w:szCs w:val="24"/>
          <w:lang w:eastAsia="tr-TR"/>
        </w:rPr>
        <w:t xml:space="preserve"> Hizmetin gerçekten verilmiş (mal veya hizmetin satılmış/teslim edilmiş) olup olmadığı, </w:t>
      </w:r>
    </w:p>
    <w:p w14:paraId="336D19A6"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7B7DB969" w14:textId="77777777" w:rsidR="001A4A2E"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966AE0">
        <w:rPr>
          <w:rFonts w:ascii="Times New Roman" w:eastAsia="Times New Roman" w:hAnsi="Times New Roman" w:cs="Times New Roman"/>
          <w:b/>
          <w:color w:val="000000" w:themeColor="text1"/>
          <w:sz w:val="24"/>
          <w:szCs w:val="24"/>
          <w:lang w:eastAsia="tr-TR"/>
        </w:rPr>
        <w:t>3•</w:t>
      </w:r>
      <w:r w:rsidRPr="00966AE0">
        <w:rPr>
          <w:rFonts w:ascii="Times New Roman" w:eastAsia="Times New Roman" w:hAnsi="Times New Roman" w:cs="Times New Roman"/>
          <w:color w:val="000000" w:themeColor="text1"/>
          <w:sz w:val="24"/>
          <w:szCs w:val="24"/>
          <w:lang w:eastAsia="tr-TR"/>
        </w:rPr>
        <w:t xml:space="preserve"> Alıcı şirketin hizmete (ilgili mala) ihtiyacı olup olmadığı, </w:t>
      </w:r>
    </w:p>
    <w:p w14:paraId="213EF59F"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07618DA3" w14:textId="77777777" w:rsidR="001A4A2E"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r w:rsidRPr="00966AE0">
        <w:rPr>
          <w:rFonts w:ascii="Times New Roman" w:eastAsia="Times New Roman" w:hAnsi="Times New Roman" w:cs="Times New Roman"/>
          <w:b/>
          <w:color w:val="000000" w:themeColor="text1"/>
          <w:sz w:val="24"/>
          <w:szCs w:val="24"/>
          <w:lang w:eastAsia="tr-TR"/>
        </w:rPr>
        <w:t>4•</w:t>
      </w:r>
      <w:r w:rsidRPr="00966AE0">
        <w:rPr>
          <w:rFonts w:ascii="Times New Roman" w:eastAsia="Times New Roman" w:hAnsi="Times New Roman" w:cs="Times New Roman"/>
          <w:color w:val="000000" w:themeColor="text1"/>
          <w:sz w:val="24"/>
          <w:szCs w:val="24"/>
          <w:lang w:eastAsia="tr-TR"/>
        </w:rPr>
        <w:t xml:space="preserve"> Bu hizmetlerin (malın) fiyatının emsallerine uygun olup olmadığı,</w:t>
      </w:r>
    </w:p>
    <w:p w14:paraId="44835485"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7D4E55E5" w14:textId="7BC65720" w:rsidR="001A4A2E" w:rsidRPr="00966AE0" w:rsidRDefault="001A4A2E" w:rsidP="001A4A2E">
      <w:pPr>
        <w:spacing w:after="0" w:line="240" w:lineRule="auto"/>
        <w:jc w:val="both"/>
        <w:rPr>
          <w:rFonts w:ascii="Times New Roman" w:eastAsia="Times New Roman" w:hAnsi="Times New Roman" w:cs="Times New Roman"/>
          <w:i/>
          <w:color w:val="000000" w:themeColor="text1"/>
          <w:sz w:val="24"/>
          <w:szCs w:val="24"/>
          <w:lang w:eastAsia="tr-TR"/>
        </w:rPr>
      </w:pPr>
      <w:r w:rsidRPr="00966AE0">
        <w:rPr>
          <w:rFonts w:ascii="Times New Roman" w:eastAsia="Times New Roman" w:hAnsi="Times New Roman" w:cs="Times New Roman"/>
          <w:i/>
          <w:color w:val="000000" w:themeColor="text1"/>
          <w:sz w:val="24"/>
          <w:szCs w:val="24"/>
          <w:u w:val="single"/>
          <w:lang w:eastAsia="tr-TR"/>
        </w:rPr>
        <w:t xml:space="preserve">Bu şartları taşıyan bir </w:t>
      </w:r>
      <w:r w:rsidRPr="00966AE0">
        <w:rPr>
          <w:rFonts w:ascii="Times New Roman" w:eastAsia="Times New Roman" w:hAnsi="Times New Roman" w:cs="Times New Roman"/>
          <w:i/>
          <w:color w:val="000000" w:themeColor="text1"/>
          <w:sz w:val="24"/>
          <w:szCs w:val="24"/>
          <w:u w:val="single"/>
          <w:lang w:eastAsia="tr-TR"/>
        </w:rPr>
        <w:t>alışveriş</w:t>
      </w:r>
      <w:r w:rsidRPr="00966AE0">
        <w:rPr>
          <w:rFonts w:ascii="Times New Roman" w:eastAsia="Times New Roman" w:hAnsi="Times New Roman" w:cs="Times New Roman"/>
          <w:i/>
          <w:color w:val="000000" w:themeColor="text1"/>
          <w:sz w:val="24"/>
          <w:szCs w:val="24"/>
          <w:u w:val="single"/>
          <w:lang w:eastAsia="tr-TR"/>
        </w:rPr>
        <w:t>/ mal veya hizmet ithalatı;</w:t>
      </w:r>
      <w:r w:rsidRPr="00966AE0">
        <w:rPr>
          <w:rFonts w:ascii="Times New Roman" w:eastAsia="Times New Roman" w:hAnsi="Times New Roman" w:cs="Times New Roman"/>
          <w:color w:val="000000" w:themeColor="text1"/>
          <w:sz w:val="24"/>
          <w:szCs w:val="24"/>
          <w:lang w:eastAsia="tr-TR"/>
        </w:rPr>
        <w:t xml:space="preserve"> </w:t>
      </w:r>
      <w:r w:rsidRPr="00966AE0">
        <w:rPr>
          <w:rFonts w:ascii="Times New Roman" w:eastAsia="Times New Roman" w:hAnsi="Times New Roman" w:cs="Times New Roman"/>
          <w:i/>
          <w:color w:val="000000" w:themeColor="text1"/>
          <w:sz w:val="24"/>
          <w:szCs w:val="24"/>
          <w:lang w:eastAsia="tr-TR"/>
        </w:rPr>
        <w:t xml:space="preserve">mevzuat açısından </w:t>
      </w:r>
      <w:r w:rsidRPr="00966AE0">
        <w:rPr>
          <w:rFonts w:ascii="Times New Roman" w:eastAsia="Times New Roman" w:hAnsi="Times New Roman" w:cs="Times New Roman"/>
          <w:i/>
          <w:color w:val="000000" w:themeColor="text1"/>
          <w:sz w:val="24"/>
          <w:szCs w:val="24"/>
          <w:lang w:eastAsia="tr-TR"/>
        </w:rPr>
        <w:t>herhangi</w:t>
      </w:r>
      <w:r w:rsidRPr="00966AE0">
        <w:rPr>
          <w:rFonts w:ascii="Times New Roman" w:eastAsia="Times New Roman" w:hAnsi="Times New Roman" w:cs="Times New Roman"/>
          <w:i/>
          <w:color w:val="000000" w:themeColor="text1"/>
          <w:sz w:val="24"/>
          <w:szCs w:val="24"/>
          <w:lang w:eastAsia="tr-TR"/>
        </w:rPr>
        <w:t xml:space="preserve"> bir probleme, </w:t>
      </w:r>
      <w:r w:rsidR="008737B9" w:rsidRPr="00966AE0">
        <w:rPr>
          <w:rFonts w:ascii="Times New Roman" w:eastAsia="Times New Roman" w:hAnsi="Times New Roman" w:cs="Times New Roman"/>
          <w:i/>
          <w:color w:val="000000" w:themeColor="text1"/>
          <w:sz w:val="24"/>
          <w:szCs w:val="24"/>
          <w:lang w:eastAsia="tr-TR"/>
        </w:rPr>
        <w:t>herhangi</w:t>
      </w:r>
      <w:r w:rsidRPr="00966AE0">
        <w:rPr>
          <w:rFonts w:ascii="Times New Roman" w:eastAsia="Times New Roman" w:hAnsi="Times New Roman" w:cs="Times New Roman"/>
          <w:i/>
          <w:color w:val="000000" w:themeColor="text1"/>
          <w:sz w:val="24"/>
          <w:szCs w:val="24"/>
          <w:lang w:eastAsia="tr-TR"/>
        </w:rPr>
        <w:t xml:space="preserve"> bir matrah eksikliğine sebep olmayacaktır. </w:t>
      </w:r>
    </w:p>
    <w:p w14:paraId="41421B64" w14:textId="77777777" w:rsidR="001A4A2E" w:rsidRPr="00966AE0" w:rsidRDefault="001A4A2E" w:rsidP="001A4A2E">
      <w:pPr>
        <w:spacing w:after="0" w:line="240" w:lineRule="auto"/>
        <w:jc w:val="both"/>
        <w:rPr>
          <w:rFonts w:ascii="Times New Roman" w:eastAsia="Times New Roman" w:hAnsi="Times New Roman" w:cs="Times New Roman"/>
          <w:color w:val="000000" w:themeColor="text1"/>
          <w:sz w:val="24"/>
          <w:szCs w:val="24"/>
          <w:lang w:eastAsia="tr-TR"/>
        </w:rPr>
      </w:pPr>
    </w:p>
    <w:p w14:paraId="2021A612" w14:textId="77777777" w:rsidR="001A4A2E" w:rsidRDefault="001A4A2E" w:rsidP="001A4A2E">
      <w:pPr>
        <w:spacing w:after="0" w:line="240" w:lineRule="auto"/>
        <w:jc w:val="both"/>
        <w:rPr>
          <w:rFonts w:ascii="Times New Roman" w:eastAsia="Times New Roman" w:hAnsi="Times New Roman" w:cs="Times New Roman"/>
          <w:b/>
          <w:i/>
          <w:color w:val="000000" w:themeColor="text1"/>
          <w:sz w:val="24"/>
          <w:szCs w:val="24"/>
          <w:lang w:eastAsia="tr-TR"/>
        </w:rPr>
      </w:pPr>
      <w:r w:rsidRPr="00966AE0">
        <w:rPr>
          <w:rFonts w:ascii="Times New Roman" w:eastAsia="Times New Roman" w:hAnsi="Times New Roman" w:cs="Times New Roman"/>
          <w:b/>
          <w:i/>
          <w:color w:val="000000" w:themeColor="text1"/>
          <w:sz w:val="24"/>
          <w:szCs w:val="24"/>
          <w:u w:val="single"/>
          <w:lang w:eastAsia="tr-TR"/>
        </w:rPr>
        <w:t>Diğer bir deyişle,</w:t>
      </w:r>
      <w:r w:rsidRPr="00966AE0">
        <w:rPr>
          <w:rFonts w:ascii="Times New Roman" w:eastAsia="Times New Roman" w:hAnsi="Times New Roman" w:cs="Times New Roman"/>
          <w:color w:val="000000" w:themeColor="text1"/>
          <w:sz w:val="24"/>
          <w:szCs w:val="24"/>
          <w:lang w:eastAsia="tr-TR"/>
        </w:rPr>
        <w:t xml:space="preserve"> kurumların/ firmaların ilişkili oldukları kişilerle emsallere uygunluk ilkesine göre tespit ettikleri fiyat veya bedel üzerinden mal veya hizmet alım ya da satım yapmaları durumunda; Transfer fiyatlandırması yoluyla örtülü kazanç dağıtımından söz edilmeyecektir. </w:t>
      </w:r>
    </w:p>
    <w:p w14:paraId="45ECB2BE" w14:textId="77777777" w:rsidR="001A4A2E" w:rsidRDefault="001A4A2E" w:rsidP="001A4A2E">
      <w:pPr>
        <w:spacing w:after="0" w:line="240" w:lineRule="auto"/>
        <w:jc w:val="both"/>
        <w:rPr>
          <w:rFonts w:ascii="Times New Roman" w:eastAsia="Times New Roman" w:hAnsi="Times New Roman" w:cs="Times New Roman"/>
          <w:b/>
          <w:i/>
          <w:color w:val="000000" w:themeColor="text1"/>
          <w:sz w:val="24"/>
          <w:szCs w:val="24"/>
          <w:lang w:eastAsia="tr-TR"/>
        </w:rPr>
      </w:pPr>
    </w:p>
    <w:p w14:paraId="2491F153" w14:textId="77777777" w:rsidR="001A4A2E" w:rsidRPr="00966AE0" w:rsidRDefault="001A4A2E" w:rsidP="001A4A2E">
      <w:pPr>
        <w:spacing w:after="0" w:line="240" w:lineRule="auto"/>
        <w:jc w:val="both"/>
        <w:rPr>
          <w:rFonts w:ascii="Times New Roman" w:eastAsia="Times New Roman" w:hAnsi="Times New Roman" w:cs="Times New Roman"/>
          <w:b/>
          <w:color w:val="000000" w:themeColor="text1"/>
          <w:sz w:val="36"/>
          <w:szCs w:val="36"/>
          <w:lang w:eastAsia="tr-TR"/>
        </w:rPr>
      </w:pPr>
      <w:r w:rsidRPr="00966AE0">
        <w:rPr>
          <w:rFonts w:ascii="Times New Roman" w:eastAsia="Times New Roman" w:hAnsi="Times New Roman" w:cs="Times New Roman"/>
          <w:b/>
          <w:color w:val="000000" w:themeColor="text1"/>
          <w:sz w:val="36"/>
          <w:szCs w:val="36"/>
          <w:lang w:eastAsia="tr-TR"/>
        </w:rPr>
        <w:t>III- Satıcı Tarafından Alıcıya Yapılan Bir İndirimin İthal Edilen Eşyanın Gümrük Kıymetine Katılmaması İçin Gereken Şartlar</w:t>
      </w:r>
    </w:p>
    <w:p w14:paraId="0DE3CFE0" w14:textId="77777777" w:rsidR="001A4A2E" w:rsidRDefault="001A4A2E" w:rsidP="001A4A2E">
      <w:pPr>
        <w:spacing w:after="0" w:line="240" w:lineRule="auto"/>
        <w:jc w:val="both"/>
        <w:rPr>
          <w:rFonts w:ascii="Times New Roman" w:eastAsia="Times New Roman" w:hAnsi="Times New Roman" w:cs="Times New Roman"/>
          <w:b/>
          <w:i/>
          <w:color w:val="000000" w:themeColor="text1"/>
          <w:sz w:val="24"/>
          <w:szCs w:val="24"/>
          <w:u w:val="single"/>
          <w:lang w:eastAsia="tr-TR"/>
        </w:rPr>
      </w:pPr>
    </w:p>
    <w:bookmarkEnd w:id="2"/>
    <w:bookmarkEnd w:id="3"/>
    <w:bookmarkEnd w:id="4"/>
    <w:p w14:paraId="77AA8C3A" w14:textId="77777777" w:rsidR="001A4A2E" w:rsidRDefault="001A4A2E" w:rsidP="001A4A2E">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İlgili indirimin</w:t>
      </w:r>
      <w:r w:rsidRPr="000C0F12">
        <w:rPr>
          <w:rFonts w:ascii="Times New Roman" w:eastAsia="Times New Roman" w:hAnsi="Times New Roman" w:cs="Times New Roman"/>
          <w:i/>
          <w:sz w:val="24"/>
          <w:szCs w:val="24"/>
        </w:rPr>
        <w:t xml:space="preserve"> ithalattan önce yapılmış olması, ilgili </w:t>
      </w:r>
      <w:r w:rsidRPr="000C0F12">
        <w:rPr>
          <w:rFonts w:ascii="Times New Roman" w:hAnsi="Times New Roman" w:cs="Times New Roman"/>
          <w:i/>
          <w:sz w:val="24"/>
          <w:szCs w:val="24"/>
          <w:lang w:val="en-US"/>
        </w:rPr>
        <w:t>vesikalarla ve</w:t>
      </w:r>
      <w:r>
        <w:rPr>
          <w:rFonts w:ascii="Times New Roman" w:hAnsi="Times New Roman" w:cs="Times New Roman"/>
          <w:i/>
          <w:sz w:val="24"/>
          <w:szCs w:val="24"/>
          <w:lang w:val="en-US"/>
        </w:rPr>
        <w:t>ya</w:t>
      </w:r>
      <w:r w:rsidRPr="000C0F12">
        <w:rPr>
          <w:rFonts w:ascii="Times New Roman" w:hAnsi="Times New Roman" w:cs="Times New Roman"/>
          <w:i/>
          <w:sz w:val="24"/>
          <w:szCs w:val="24"/>
          <w:lang w:val="en-US"/>
        </w:rPr>
        <w:t xml:space="preserve"> </w:t>
      </w:r>
      <w:r w:rsidRPr="000C0F12">
        <w:rPr>
          <w:rFonts w:ascii="Times New Roman" w:eastAsia="Times New Roman" w:hAnsi="Times New Roman" w:cs="Times New Roman"/>
          <w:i/>
          <w:sz w:val="24"/>
          <w:szCs w:val="24"/>
        </w:rPr>
        <w:t>satış sözleşmesiyle bunun yine ithalattan önce yapıldığının ispatlanması</w:t>
      </w:r>
      <w:r>
        <w:rPr>
          <w:rFonts w:ascii="Times New Roman" w:eastAsia="Times New Roman" w:hAnsi="Times New Roman" w:cs="Times New Roman"/>
          <w:i/>
          <w:sz w:val="24"/>
          <w:szCs w:val="24"/>
        </w:rPr>
        <w:t xml:space="preserve">, </w:t>
      </w:r>
    </w:p>
    <w:p w14:paraId="64D294B0"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p>
    <w:p w14:paraId="7D9F1B72"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r w:rsidRPr="000C0F1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Yapılan indirimin </w:t>
      </w:r>
      <w:r w:rsidRPr="000C0F12">
        <w:rPr>
          <w:rFonts w:ascii="Times New Roman" w:eastAsia="Times New Roman" w:hAnsi="Times New Roman" w:cs="Times New Roman"/>
          <w:i/>
          <w:sz w:val="24"/>
          <w:szCs w:val="24"/>
        </w:rPr>
        <w:t>ticarette mutat kabul edilen oranlar içinde olma</w:t>
      </w:r>
      <w:r>
        <w:rPr>
          <w:rFonts w:ascii="Times New Roman" w:eastAsia="Times New Roman" w:hAnsi="Times New Roman" w:cs="Times New Roman"/>
          <w:i/>
          <w:sz w:val="24"/>
          <w:szCs w:val="24"/>
        </w:rPr>
        <w:t xml:space="preserve">sı, </w:t>
      </w:r>
    </w:p>
    <w:p w14:paraId="5BECD9C0"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p>
    <w:p w14:paraId="286A85F9"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r w:rsidRPr="000C0F12">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Yapılan indirim, satıcı tarafından </w:t>
      </w:r>
      <w:r w:rsidRPr="000C0F12">
        <w:rPr>
          <w:rFonts w:ascii="Times New Roman" w:eastAsia="Times New Roman" w:hAnsi="Times New Roman" w:cs="Times New Roman"/>
          <w:i/>
          <w:sz w:val="24"/>
          <w:szCs w:val="24"/>
        </w:rPr>
        <w:t>aynı miktarda mal alan bütün alıcılara uygulanma</w:t>
      </w:r>
      <w:r>
        <w:rPr>
          <w:rFonts w:ascii="Times New Roman" w:eastAsia="Times New Roman" w:hAnsi="Times New Roman" w:cs="Times New Roman"/>
          <w:i/>
          <w:sz w:val="24"/>
          <w:szCs w:val="24"/>
        </w:rPr>
        <w:t xml:space="preserve">sı, </w:t>
      </w:r>
    </w:p>
    <w:p w14:paraId="19A27887"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p>
    <w:p w14:paraId="08F68912" w14:textId="77777777" w:rsidR="001A4A2E" w:rsidRDefault="001A4A2E" w:rsidP="001A4A2E">
      <w:pPr>
        <w:spacing w:after="0" w:line="240" w:lineRule="auto"/>
        <w:jc w:val="both"/>
        <w:rPr>
          <w:rFonts w:ascii="Times New Roman" w:eastAsia="Times New Roman" w:hAnsi="Times New Roman" w:cs="Times New Roman"/>
          <w:i/>
          <w:sz w:val="24"/>
          <w:szCs w:val="24"/>
        </w:rPr>
      </w:pPr>
      <w:r w:rsidRPr="000C0F12">
        <w:rPr>
          <w:rFonts w:ascii="Times New Roman" w:eastAsia="Times New Roman" w:hAnsi="Times New Roman" w:cs="Times New Roman"/>
          <w:i/>
          <w:sz w:val="24"/>
          <w:szCs w:val="24"/>
        </w:rPr>
        <w:t>- İ</w:t>
      </w:r>
      <w:r>
        <w:rPr>
          <w:rFonts w:ascii="Times New Roman" w:eastAsia="Times New Roman" w:hAnsi="Times New Roman" w:cs="Times New Roman"/>
          <w:i/>
          <w:sz w:val="24"/>
          <w:szCs w:val="24"/>
        </w:rPr>
        <w:t xml:space="preserve">ndirim, </w:t>
      </w:r>
      <w:r w:rsidRPr="000C0F12">
        <w:rPr>
          <w:rFonts w:ascii="Times New Roman" w:eastAsia="Times New Roman" w:hAnsi="Times New Roman" w:cs="Times New Roman"/>
          <w:i/>
          <w:sz w:val="24"/>
          <w:szCs w:val="24"/>
        </w:rPr>
        <w:t>alıcı ile satıcı arasındaki özel ilişkilerden ve</w:t>
      </w:r>
      <w:r>
        <w:rPr>
          <w:rFonts w:ascii="Times New Roman" w:eastAsia="Times New Roman" w:hAnsi="Times New Roman" w:cs="Times New Roman"/>
          <w:i/>
          <w:sz w:val="24"/>
          <w:szCs w:val="24"/>
        </w:rPr>
        <w:t>/veya</w:t>
      </w:r>
      <w:r w:rsidRPr="000C0F12">
        <w:rPr>
          <w:rFonts w:ascii="Times New Roman" w:eastAsia="Times New Roman" w:hAnsi="Times New Roman" w:cs="Times New Roman"/>
          <w:i/>
          <w:sz w:val="24"/>
          <w:szCs w:val="24"/>
        </w:rPr>
        <w:t xml:space="preserve"> herhangi bir muvazaalı işlemden kaynaklanmama</w:t>
      </w:r>
      <w:r>
        <w:rPr>
          <w:rFonts w:ascii="Times New Roman" w:eastAsia="Times New Roman" w:hAnsi="Times New Roman" w:cs="Times New Roman"/>
          <w:i/>
          <w:sz w:val="24"/>
          <w:szCs w:val="24"/>
        </w:rPr>
        <w:t xml:space="preserve">sı, </w:t>
      </w:r>
      <w:r w:rsidRPr="000C0F12">
        <w:rPr>
          <w:rFonts w:ascii="Times New Roman" w:eastAsia="Times New Roman" w:hAnsi="Times New Roman" w:cs="Times New Roman"/>
          <w:i/>
          <w:sz w:val="24"/>
          <w:szCs w:val="24"/>
        </w:rPr>
        <w:t xml:space="preserve"> </w:t>
      </w:r>
    </w:p>
    <w:p w14:paraId="74F52997" w14:textId="77777777" w:rsidR="001A4A2E" w:rsidRPr="000C0F12" w:rsidRDefault="001A4A2E" w:rsidP="001A4A2E">
      <w:pPr>
        <w:spacing w:after="0" w:line="240" w:lineRule="auto"/>
        <w:jc w:val="both"/>
        <w:rPr>
          <w:rFonts w:ascii="Times New Roman" w:eastAsia="Times New Roman" w:hAnsi="Times New Roman" w:cs="Times New Roman"/>
          <w:i/>
          <w:sz w:val="24"/>
          <w:szCs w:val="24"/>
        </w:rPr>
      </w:pPr>
    </w:p>
    <w:p w14:paraId="7C496C94" w14:textId="77777777" w:rsidR="001A4A2E" w:rsidRDefault="001A4A2E" w:rsidP="001A4A2E">
      <w:pPr>
        <w:spacing w:after="0" w:line="240" w:lineRule="auto"/>
        <w:jc w:val="both"/>
        <w:rPr>
          <w:rFonts w:ascii="Times New Roman" w:eastAsia="Times New Roman" w:hAnsi="Times New Roman" w:cs="Times New Roman"/>
          <w:i/>
          <w:sz w:val="24"/>
          <w:szCs w:val="24"/>
        </w:rPr>
      </w:pPr>
      <w:r w:rsidRPr="007E4BF0">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Yapılan indirim, </w:t>
      </w:r>
      <w:r w:rsidRPr="007E4BF0">
        <w:rPr>
          <w:rFonts w:ascii="Times New Roman" w:eastAsia="Times New Roman" w:hAnsi="Times New Roman" w:cs="Times New Roman"/>
          <w:i/>
          <w:sz w:val="24"/>
          <w:szCs w:val="24"/>
        </w:rPr>
        <w:t>ticari uygulamalar çerçevesinde oluşan mutat oranlarda ve satıcının bulunduğu ülkede benzeri ticari işlemlerde uygulanan oranlar</w:t>
      </w:r>
      <w:r>
        <w:rPr>
          <w:rFonts w:ascii="Times New Roman" w:eastAsia="Times New Roman" w:hAnsi="Times New Roman" w:cs="Times New Roman"/>
          <w:i/>
          <w:sz w:val="24"/>
          <w:szCs w:val="24"/>
        </w:rPr>
        <w:t>da veya bu oranlara</w:t>
      </w:r>
      <w:r w:rsidRPr="007E4BF0">
        <w:rPr>
          <w:rFonts w:ascii="Times New Roman" w:eastAsia="Times New Roman" w:hAnsi="Times New Roman" w:cs="Times New Roman"/>
          <w:i/>
          <w:sz w:val="24"/>
          <w:szCs w:val="24"/>
        </w:rPr>
        <w:t xml:space="preserve"> yakın olma</w:t>
      </w:r>
      <w:r>
        <w:rPr>
          <w:rFonts w:ascii="Times New Roman" w:eastAsia="Times New Roman" w:hAnsi="Times New Roman" w:cs="Times New Roman"/>
          <w:i/>
          <w:sz w:val="24"/>
          <w:szCs w:val="24"/>
        </w:rPr>
        <w:t>sı,</w:t>
      </w:r>
    </w:p>
    <w:p w14:paraId="27D76B2B" w14:textId="77777777" w:rsidR="001A4A2E" w:rsidRDefault="001A4A2E" w:rsidP="001A4A2E">
      <w:pPr>
        <w:spacing w:after="0" w:line="240" w:lineRule="auto"/>
        <w:jc w:val="both"/>
        <w:rPr>
          <w:rFonts w:ascii="Times New Roman" w:eastAsia="Times New Roman" w:hAnsi="Times New Roman" w:cs="Times New Roman"/>
          <w:i/>
          <w:sz w:val="24"/>
          <w:szCs w:val="24"/>
        </w:rPr>
      </w:pPr>
    </w:p>
    <w:p w14:paraId="0E371EC6" w14:textId="77777777" w:rsidR="001A4A2E" w:rsidRDefault="001A4A2E" w:rsidP="001A4A2E">
      <w:pPr>
        <w:spacing w:after="0" w:line="240" w:lineRule="auto"/>
        <w:jc w:val="both"/>
        <w:rPr>
          <w:rFonts w:ascii="Times New Roman" w:eastAsia="Times New Roman" w:hAnsi="Times New Roman" w:cs="Times New Roman"/>
          <w:i/>
          <w:sz w:val="24"/>
          <w:szCs w:val="24"/>
          <w:u w:val="single"/>
        </w:rPr>
      </w:pPr>
      <w:r w:rsidRPr="00286857">
        <w:rPr>
          <w:rFonts w:ascii="Times New Roman" w:eastAsia="Times New Roman" w:hAnsi="Times New Roman" w:cs="Times New Roman"/>
          <w:i/>
          <w:sz w:val="24"/>
          <w:szCs w:val="24"/>
          <w:u w:val="single"/>
        </w:rPr>
        <w:t xml:space="preserve">Gerekir. </w:t>
      </w:r>
    </w:p>
    <w:p w14:paraId="73A456B6" w14:textId="77777777" w:rsidR="001A4A2E" w:rsidRDefault="001A4A2E" w:rsidP="001A4A2E">
      <w:pPr>
        <w:spacing w:after="0" w:line="240" w:lineRule="auto"/>
        <w:jc w:val="both"/>
        <w:rPr>
          <w:rFonts w:ascii="Times New Roman" w:eastAsia="Times New Roman" w:hAnsi="Times New Roman" w:cs="Times New Roman"/>
          <w:i/>
          <w:sz w:val="24"/>
          <w:szCs w:val="24"/>
          <w:u w:val="single"/>
        </w:rPr>
      </w:pPr>
    </w:p>
    <w:p w14:paraId="029F7A95" w14:textId="77777777" w:rsidR="001A4A2E" w:rsidRDefault="001A4A2E" w:rsidP="001A4A2E">
      <w:pPr>
        <w:spacing w:after="0" w:line="240" w:lineRule="auto"/>
        <w:jc w:val="both"/>
        <w:rPr>
          <w:rFonts w:ascii="Times New Roman" w:eastAsia="Times New Roman" w:hAnsi="Times New Roman" w:cs="Times New Roman"/>
          <w:b/>
          <w:sz w:val="36"/>
          <w:szCs w:val="36"/>
        </w:rPr>
      </w:pPr>
      <w:r w:rsidRPr="000C57B6">
        <w:rPr>
          <w:rFonts w:ascii="Times New Roman" w:eastAsia="Times New Roman" w:hAnsi="Times New Roman" w:cs="Times New Roman"/>
          <w:b/>
          <w:sz w:val="36"/>
          <w:szCs w:val="36"/>
        </w:rPr>
        <w:t xml:space="preserve">IV- </w:t>
      </w:r>
      <w:r>
        <w:rPr>
          <w:rFonts w:ascii="Times New Roman" w:eastAsia="Times New Roman" w:hAnsi="Times New Roman" w:cs="Times New Roman"/>
          <w:b/>
          <w:sz w:val="36"/>
          <w:szCs w:val="36"/>
        </w:rPr>
        <w:t>Gümrük Kıymetinin İhlali ve Uygulanacak Ceza</w:t>
      </w:r>
    </w:p>
    <w:p w14:paraId="3B2E6059" w14:textId="77777777" w:rsidR="001A4A2E" w:rsidRDefault="001A4A2E" w:rsidP="001A4A2E">
      <w:pPr>
        <w:spacing w:after="0" w:line="240" w:lineRule="auto"/>
        <w:jc w:val="both"/>
        <w:rPr>
          <w:rFonts w:ascii="Times New Roman" w:eastAsia="Times New Roman" w:hAnsi="Times New Roman" w:cs="Times New Roman"/>
          <w:b/>
          <w:sz w:val="36"/>
          <w:szCs w:val="36"/>
        </w:rPr>
      </w:pPr>
    </w:p>
    <w:p w14:paraId="7D331557" w14:textId="77777777" w:rsidR="001A4A2E" w:rsidRDefault="001A4A2E" w:rsidP="001A4A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Transfer Fiyatlandırılması yoluyla Gümrük Kıymetinin aşındırılması, eksik beyan edilmesi veya hiç beyan edilmemesi durumunda; Olayın oluşumu ve işlemin özelliğine göre Gümrük Kanunu’nun 234.maddesi hükümlerine (İ</w:t>
      </w:r>
      <w:r w:rsidRPr="008D7EC1">
        <w:rPr>
          <w:rFonts w:ascii="Times New Roman" w:eastAsia="Times New Roman" w:hAnsi="Times New Roman" w:cs="Times New Roman"/>
          <w:sz w:val="24"/>
          <w:szCs w:val="24"/>
        </w:rPr>
        <w:t>thalat vergilerinden başka vergi farkının üç katı</w:t>
      </w:r>
      <w:r>
        <w:rPr>
          <w:rFonts w:ascii="Times New Roman" w:eastAsia="Times New Roman" w:hAnsi="Times New Roman" w:cs="Times New Roman"/>
          <w:sz w:val="24"/>
          <w:szCs w:val="24"/>
        </w:rPr>
        <w:t>) veya 238.maddesi hükümlerine göre (E</w:t>
      </w:r>
      <w:r w:rsidRPr="007022AB">
        <w:rPr>
          <w:rFonts w:ascii="Times New Roman" w:eastAsia="Times New Roman" w:hAnsi="Times New Roman" w:cs="Times New Roman"/>
          <w:sz w:val="24"/>
          <w:szCs w:val="24"/>
        </w:rPr>
        <w:t>şyanın gümrüklenmiş değerinin iki katı</w:t>
      </w:r>
      <w:r>
        <w:rPr>
          <w:rFonts w:ascii="Times New Roman" w:eastAsia="Times New Roman" w:hAnsi="Times New Roman" w:cs="Times New Roman"/>
          <w:sz w:val="24"/>
          <w:szCs w:val="24"/>
        </w:rPr>
        <w:t xml:space="preserve">) ceza uygulanır.  </w:t>
      </w:r>
    </w:p>
    <w:p w14:paraId="2BC6A7BD" w14:textId="77777777" w:rsidR="001A4A2E" w:rsidRDefault="001A4A2E" w:rsidP="001A4A2E">
      <w:pPr>
        <w:spacing w:after="0" w:line="240" w:lineRule="auto"/>
        <w:jc w:val="both"/>
        <w:rPr>
          <w:rFonts w:ascii="Times New Roman" w:eastAsia="Times New Roman" w:hAnsi="Times New Roman" w:cs="Times New Roman"/>
          <w:sz w:val="24"/>
          <w:szCs w:val="24"/>
        </w:rPr>
      </w:pPr>
    </w:p>
    <w:p w14:paraId="7F1DBE52" w14:textId="77777777" w:rsidR="001A4A2E" w:rsidRDefault="001A4A2E" w:rsidP="001A4A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Olayda sahte ve yanıltıcı belge kullanılması, kaçakçılık unsurlarının bulunması, vb. durumlarda; Ayrıca, 5607 sayılı Kaçakçılıkla Mücadele Kanunu ile 5237 sayılı Türk Ceza Kanunu’nun ilgili hükümlerine göre Adli takibat işlemi yapılır. </w:t>
      </w:r>
    </w:p>
    <w:p w14:paraId="331B46A0" w14:textId="42EAE55E" w:rsidR="001A4A2E" w:rsidRPr="00D42B4B" w:rsidRDefault="001A4A2E" w:rsidP="001A4A2E">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Not</w:t>
      </w:r>
      <w:r w:rsidRPr="00D42B4B">
        <w:rPr>
          <w:rFonts w:ascii="Times New Roman" w:eastAsia="Times New Roman" w:hAnsi="Times New Roman" w:cs="Times New Roman"/>
          <w:b/>
          <w:bCs/>
          <w:sz w:val="24"/>
          <w:szCs w:val="24"/>
          <w:lang w:eastAsia="tr-TR"/>
        </w:rPr>
        <w:t>:</w:t>
      </w:r>
      <w:r w:rsidRPr="00D42B4B">
        <w:rPr>
          <w:rFonts w:ascii="Times New Roman" w:eastAsia="Times New Roman" w:hAnsi="Times New Roman" w:cs="Times New Roman"/>
          <w:b/>
          <w:bCs/>
          <w:i/>
          <w:iCs/>
          <w:sz w:val="24"/>
          <w:szCs w:val="24"/>
          <w:lang w:eastAsia="tr-TR"/>
        </w:rPr>
        <w:t xml:space="preserve"> </w:t>
      </w:r>
      <w:r w:rsidRPr="00D42B4B">
        <w:rPr>
          <w:rFonts w:ascii="Times New Roman" w:eastAsia="Times New Roman" w:hAnsi="Times New Roman" w:cs="Times New Roman"/>
          <w:i/>
          <w:iCs/>
          <w:sz w:val="24"/>
          <w:szCs w:val="24"/>
          <w:lang w:eastAsia="tr-TR"/>
        </w:rPr>
        <w:t>Bu konu başta olmak üzere, YYS Yıllık Faaliyet Raporu Hazırlanması, YYS Yıllık Zorunlu Eğitimlerinin Verilmesi, YYS Revizyonları, Ön İzleme, Yeni YYS Belgesi Hazırlıkları ve YYS Belgesi Alım Süreci, YYS Başvuru Formlarının Doldurulması, YYS Danışmanlığı, vb. Tüm YYS Süreçleri hakkında daha fazla ayrıntılı bilgiyi, Gümrük ve Dış Ticaret Mevzuatı konularında gerekli Hukuki ve Mevzuat Desteğini, İdari ve Adli İtiraz Süreçleri, Dava Açılması, Dava Aşamalarının Takibi, İlgili Mevzuat Ve Hukuki Açılardan Gerekli İtiraz Ve Savunmaların Yapılarak Dava Sonucunun Olumlu Sonuçlandırılması, Sonradan Kontrol/ Firma İncelemesi Yaptırılması, Antrepo Açma, Antrepo Genişletme, AN6, AN7, AN8</w:t>
      </w:r>
      <w:r>
        <w:rPr>
          <w:rFonts w:ascii="Times New Roman" w:eastAsia="Times New Roman" w:hAnsi="Times New Roman" w:cs="Times New Roman"/>
          <w:i/>
          <w:iCs/>
          <w:sz w:val="24"/>
          <w:szCs w:val="24"/>
          <w:lang w:eastAsia="tr-TR"/>
        </w:rPr>
        <w:t xml:space="preserve"> </w:t>
      </w:r>
      <w:r w:rsidRPr="00D42B4B">
        <w:rPr>
          <w:rFonts w:ascii="Times New Roman" w:eastAsia="Times New Roman" w:hAnsi="Times New Roman" w:cs="Times New Roman"/>
          <w:i/>
          <w:iCs/>
          <w:sz w:val="24"/>
          <w:szCs w:val="24"/>
          <w:lang w:eastAsia="tr-TR"/>
        </w:rPr>
        <w:t xml:space="preserve"> Raporlarının düzenlenmesi, … vb, işlemleri, Sürekli/ Düzenli, Aylık, Yıllık Gümrük ve Dış Ticaret Danışmanlığı, Olay (Konu) Başı Gümrük ve Dış Ticaret Danışmanlığı, Gümrük ve Dış Ticaret Mevzuatı Eğitimleri, </w:t>
      </w:r>
      <w:r w:rsidRPr="00D42B4B">
        <w:rPr>
          <w:rFonts w:ascii="Times New Roman" w:eastAsia="Times New Roman" w:hAnsi="Times New Roman" w:cs="Times New Roman"/>
          <w:b/>
          <w:bCs/>
          <w:i/>
          <w:iCs/>
          <w:sz w:val="24"/>
          <w:szCs w:val="24"/>
          <w:lang w:eastAsia="tr-TR"/>
        </w:rPr>
        <w:t xml:space="preserve">… vb. konularında yardım, destek, danışmanlık ve benzeri hizmetleri -İsterseniz- </w:t>
      </w:r>
      <w:r w:rsidRPr="00D42B4B">
        <w:rPr>
          <w:rFonts w:ascii="Times New Roman" w:eastAsia="Times New Roman" w:hAnsi="Times New Roman" w:cs="Times New Roman"/>
          <w:i/>
          <w:iCs/>
          <w:sz w:val="24"/>
          <w:szCs w:val="24"/>
          <w:lang w:eastAsia="tr-TR"/>
        </w:rPr>
        <w:t>Firmalarımız “Çoban Gümrük Dış Ticaret Denetim, Danışmanlık ve Yetkilendirilmiş Gümrük Müşavirliği A. Ş”</w:t>
      </w:r>
      <w:r>
        <w:rPr>
          <w:rFonts w:ascii="Times New Roman" w:eastAsia="Times New Roman" w:hAnsi="Times New Roman" w:cs="Times New Roman"/>
          <w:i/>
          <w:iCs/>
          <w:sz w:val="24"/>
          <w:szCs w:val="24"/>
          <w:lang w:eastAsia="tr-TR"/>
        </w:rPr>
        <w:t xml:space="preserve"> </w:t>
      </w:r>
      <w:r w:rsidRPr="00D42B4B">
        <w:rPr>
          <w:rFonts w:ascii="Times New Roman" w:eastAsia="Times New Roman" w:hAnsi="Times New Roman" w:cs="Times New Roman"/>
          <w:i/>
          <w:iCs/>
          <w:sz w:val="24"/>
          <w:szCs w:val="24"/>
          <w:lang w:eastAsia="tr-TR"/>
        </w:rPr>
        <w:t>den veya “Çözüm Denetim Gümrük Dış Ticaret Ve Danışmanlık A. Ş”</w:t>
      </w:r>
      <w:r>
        <w:rPr>
          <w:rFonts w:ascii="Times New Roman" w:eastAsia="Times New Roman" w:hAnsi="Times New Roman" w:cs="Times New Roman"/>
          <w:i/>
          <w:iCs/>
          <w:sz w:val="24"/>
          <w:szCs w:val="24"/>
          <w:lang w:eastAsia="tr-TR"/>
        </w:rPr>
        <w:t xml:space="preserve"> </w:t>
      </w:r>
      <w:r w:rsidRPr="00D42B4B">
        <w:rPr>
          <w:rFonts w:ascii="Times New Roman" w:eastAsia="Times New Roman" w:hAnsi="Times New Roman" w:cs="Times New Roman"/>
          <w:i/>
          <w:iCs/>
          <w:sz w:val="24"/>
          <w:szCs w:val="24"/>
          <w:lang w:eastAsia="tr-TR"/>
        </w:rPr>
        <w:t xml:space="preserve">den </w:t>
      </w:r>
      <w:r w:rsidRPr="00D42B4B">
        <w:rPr>
          <w:rFonts w:ascii="Times New Roman" w:eastAsia="Times New Roman" w:hAnsi="Times New Roman" w:cs="Times New Roman"/>
          <w:b/>
          <w:bCs/>
          <w:i/>
          <w:iCs/>
          <w:sz w:val="24"/>
          <w:szCs w:val="24"/>
          <w:lang w:eastAsia="tr-TR"/>
        </w:rPr>
        <w:t>alabilirsiniz.</w:t>
      </w:r>
    </w:p>
    <w:p w14:paraId="38714543" w14:textId="77777777" w:rsidR="001A4A2E" w:rsidRDefault="001A4A2E" w:rsidP="001A4A2E">
      <w:pPr>
        <w:spacing w:after="0" w:line="240" w:lineRule="auto"/>
        <w:jc w:val="both"/>
        <w:rPr>
          <w:rFonts w:ascii="Times New Roman" w:hAnsi="Times New Roman" w:cs="Times New Roman"/>
          <w:b/>
          <w:bCs/>
          <w:color w:val="202124"/>
          <w:sz w:val="36"/>
          <w:szCs w:val="36"/>
        </w:rPr>
      </w:pPr>
      <w:r w:rsidRPr="003A2A57">
        <w:rPr>
          <w:rFonts w:ascii="Times New Roman" w:hAnsi="Times New Roman" w:cs="Times New Roman"/>
          <w:b/>
          <w:bCs/>
          <w:color w:val="202124"/>
          <w:sz w:val="36"/>
          <w:szCs w:val="36"/>
        </w:rPr>
        <w:t xml:space="preserve">V- </w:t>
      </w:r>
      <w:r w:rsidRPr="00553DC6">
        <w:rPr>
          <w:rFonts w:ascii="Times New Roman" w:hAnsi="Times New Roman" w:cs="Times New Roman"/>
          <w:b/>
          <w:bCs/>
          <w:color w:val="202124"/>
          <w:sz w:val="36"/>
          <w:szCs w:val="36"/>
        </w:rPr>
        <w:t>Sonuç (Yapılması Gerekenler):</w:t>
      </w:r>
    </w:p>
    <w:p w14:paraId="6C7AECB6" w14:textId="77777777" w:rsidR="001A4A2E" w:rsidRDefault="001A4A2E" w:rsidP="001A4A2E">
      <w:pPr>
        <w:spacing w:after="0" w:line="240" w:lineRule="auto"/>
        <w:jc w:val="both"/>
        <w:rPr>
          <w:rFonts w:ascii="Times New Roman" w:hAnsi="Times New Roman" w:cs="Times New Roman"/>
          <w:b/>
          <w:bCs/>
          <w:color w:val="202124"/>
          <w:sz w:val="36"/>
          <w:szCs w:val="36"/>
        </w:rPr>
      </w:pPr>
    </w:p>
    <w:p w14:paraId="42D7E5FF" w14:textId="77777777" w:rsidR="001A4A2E" w:rsidRDefault="001A4A2E" w:rsidP="001A4A2E">
      <w:pPr>
        <w:spacing w:after="0" w:line="240" w:lineRule="auto"/>
        <w:jc w:val="both"/>
        <w:rPr>
          <w:rFonts w:ascii="Times New Roman" w:hAnsi="Times New Roman" w:cs="Times New Roman"/>
          <w:bCs/>
          <w:color w:val="202124"/>
          <w:sz w:val="24"/>
          <w:szCs w:val="24"/>
        </w:rPr>
      </w:pPr>
      <w:r w:rsidRPr="007C47BB">
        <w:rPr>
          <w:rFonts w:ascii="Times New Roman" w:hAnsi="Times New Roman" w:cs="Times New Roman"/>
          <w:b/>
          <w:bCs/>
          <w:color w:val="202124"/>
          <w:sz w:val="24"/>
          <w:szCs w:val="24"/>
        </w:rPr>
        <w:t>1-</w:t>
      </w:r>
      <w:r w:rsidRPr="003A6DB4">
        <w:rPr>
          <w:rFonts w:ascii="Times New Roman" w:hAnsi="Times New Roman" w:cs="Times New Roman"/>
          <w:bCs/>
          <w:color w:val="202124"/>
          <w:sz w:val="24"/>
          <w:szCs w:val="24"/>
        </w:rPr>
        <w:t xml:space="preserve"> </w:t>
      </w:r>
      <w:r>
        <w:rPr>
          <w:rFonts w:ascii="Times New Roman" w:hAnsi="Times New Roman" w:cs="Times New Roman"/>
          <w:bCs/>
          <w:color w:val="202124"/>
          <w:sz w:val="24"/>
          <w:szCs w:val="24"/>
        </w:rPr>
        <w:t>İlgili/ ilişkili f</w:t>
      </w:r>
      <w:r w:rsidRPr="00DC22CC">
        <w:rPr>
          <w:rFonts w:ascii="Times New Roman" w:hAnsi="Times New Roman" w:cs="Times New Roman"/>
          <w:bCs/>
          <w:color w:val="202124"/>
          <w:sz w:val="24"/>
          <w:szCs w:val="24"/>
        </w:rPr>
        <w:t>irma</w:t>
      </w:r>
      <w:r>
        <w:rPr>
          <w:rFonts w:ascii="Times New Roman" w:hAnsi="Times New Roman" w:cs="Times New Roman"/>
          <w:bCs/>
          <w:color w:val="202124"/>
          <w:sz w:val="24"/>
          <w:szCs w:val="24"/>
        </w:rPr>
        <w:t>lar</w:t>
      </w:r>
      <w:r w:rsidRPr="00DC22CC">
        <w:rPr>
          <w:rFonts w:ascii="Times New Roman" w:hAnsi="Times New Roman" w:cs="Times New Roman"/>
          <w:bCs/>
          <w:color w:val="202124"/>
          <w:sz w:val="24"/>
          <w:szCs w:val="24"/>
        </w:rPr>
        <w:t xml:space="preserve">ın mal veya hizmet </w:t>
      </w:r>
      <w:r>
        <w:rPr>
          <w:rFonts w:ascii="Times New Roman" w:hAnsi="Times New Roman" w:cs="Times New Roman"/>
          <w:bCs/>
          <w:color w:val="202124"/>
          <w:sz w:val="24"/>
          <w:szCs w:val="24"/>
        </w:rPr>
        <w:t xml:space="preserve">alım </w:t>
      </w:r>
      <w:r w:rsidRPr="00DC22CC">
        <w:rPr>
          <w:rFonts w:ascii="Times New Roman" w:hAnsi="Times New Roman" w:cs="Times New Roman"/>
          <w:bCs/>
          <w:color w:val="202124"/>
          <w:sz w:val="24"/>
          <w:szCs w:val="24"/>
        </w:rPr>
        <w:t>satımı</w:t>
      </w:r>
      <w:r>
        <w:rPr>
          <w:rFonts w:ascii="Times New Roman" w:hAnsi="Times New Roman" w:cs="Times New Roman"/>
          <w:bCs/>
          <w:color w:val="202124"/>
          <w:sz w:val="24"/>
          <w:szCs w:val="24"/>
        </w:rPr>
        <w:t xml:space="preserve"> sırasında; tüm alıcılara eşit davranmaları, aynı fiyattan satmaları, </w:t>
      </w:r>
      <w:r w:rsidRPr="003A6DB4">
        <w:rPr>
          <w:rFonts w:ascii="Times New Roman" w:hAnsi="Times New Roman" w:cs="Times New Roman"/>
          <w:bCs/>
          <w:color w:val="202124"/>
          <w:sz w:val="24"/>
          <w:szCs w:val="24"/>
        </w:rPr>
        <w:t>liste fiyatı üzerinden yapılan standart indirim</w:t>
      </w:r>
      <w:r>
        <w:rPr>
          <w:rFonts w:ascii="Times New Roman" w:hAnsi="Times New Roman" w:cs="Times New Roman"/>
          <w:bCs/>
          <w:color w:val="202124"/>
          <w:sz w:val="24"/>
          <w:szCs w:val="24"/>
        </w:rPr>
        <w:t>lerin tüm ülkelere ve/veya tüm alıcı firmalara aynı oranlarda yapılması,</w:t>
      </w:r>
    </w:p>
    <w:p w14:paraId="6F9F466B"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4C5D6E75"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7C47BB">
        <w:rPr>
          <w:rFonts w:asciiTheme="majorBidi" w:hAnsiTheme="majorBidi" w:cstheme="majorBidi"/>
          <w:b/>
          <w:color w:val="000000" w:themeColor="text1"/>
          <w:sz w:val="24"/>
          <w:szCs w:val="24"/>
        </w:rPr>
        <w:t>2-</w:t>
      </w:r>
      <w:r>
        <w:rPr>
          <w:rFonts w:asciiTheme="majorBidi" w:hAnsiTheme="majorBidi" w:cstheme="majorBidi"/>
          <w:color w:val="000000" w:themeColor="text1"/>
          <w:sz w:val="24"/>
          <w:szCs w:val="24"/>
        </w:rPr>
        <w:t xml:space="preserve"> </w:t>
      </w:r>
      <w:r>
        <w:rPr>
          <w:rFonts w:ascii="Times New Roman" w:hAnsi="Times New Roman" w:cs="Times New Roman"/>
          <w:bCs/>
          <w:color w:val="202124"/>
          <w:sz w:val="24"/>
          <w:szCs w:val="24"/>
        </w:rPr>
        <w:t>İlişkili f</w:t>
      </w:r>
      <w:r w:rsidRPr="00DC22CC">
        <w:rPr>
          <w:rFonts w:ascii="Times New Roman" w:hAnsi="Times New Roman" w:cs="Times New Roman"/>
          <w:bCs/>
          <w:color w:val="202124"/>
          <w:sz w:val="24"/>
          <w:szCs w:val="24"/>
        </w:rPr>
        <w:t>irma</w:t>
      </w:r>
      <w:r>
        <w:rPr>
          <w:rFonts w:ascii="Times New Roman" w:hAnsi="Times New Roman" w:cs="Times New Roman"/>
          <w:bCs/>
          <w:color w:val="202124"/>
          <w:sz w:val="24"/>
          <w:szCs w:val="24"/>
        </w:rPr>
        <w:t xml:space="preserve">larca kendi aralarında tanzim edilen, </w:t>
      </w:r>
      <w:r>
        <w:rPr>
          <w:rFonts w:asciiTheme="majorBidi" w:hAnsiTheme="majorBidi" w:cstheme="majorBidi"/>
          <w:color w:val="000000" w:themeColor="text1"/>
          <w:sz w:val="24"/>
          <w:szCs w:val="24"/>
        </w:rPr>
        <w:t xml:space="preserve">uygulanan </w:t>
      </w:r>
      <w:r w:rsidRPr="008323A6">
        <w:rPr>
          <w:rFonts w:asciiTheme="majorBidi" w:hAnsiTheme="majorBidi" w:cstheme="majorBidi"/>
          <w:color w:val="000000" w:themeColor="text1"/>
          <w:sz w:val="24"/>
          <w:szCs w:val="24"/>
        </w:rPr>
        <w:t>transfer fiyatlandırması sözleşme</w:t>
      </w:r>
      <w:r>
        <w:rPr>
          <w:rFonts w:asciiTheme="majorBidi" w:hAnsiTheme="majorBidi" w:cstheme="majorBidi"/>
          <w:color w:val="000000" w:themeColor="text1"/>
          <w:sz w:val="24"/>
          <w:szCs w:val="24"/>
        </w:rPr>
        <w:t>ler</w:t>
      </w:r>
      <w:r w:rsidRPr="008323A6">
        <w:rPr>
          <w:rFonts w:asciiTheme="majorBidi" w:hAnsiTheme="majorBidi" w:cstheme="majorBidi"/>
          <w:color w:val="000000" w:themeColor="text1"/>
          <w:sz w:val="24"/>
          <w:szCs w:val="24"/>
        </w:rPr>
        <w:t>i</w:t>
      </w:r>
      <w:r>
        <w:rPr>
          <w:rFonts w:asciiTheme="majorBidi" w:hAnsiTheme="majorBidi" w:cstheme="majorBidi"/>
          <w:color w:val="000000" w:themeColor="text1"/>
          <w:sz w:val="24"/>
          <w:szCs w:val="24"/>
        </w:rPr>
        <w:t>nin, transfer fiyatlandırma yöntemlerinin, ilgili satış sözleşmelerinin cari gümrük mevzuatıyla/ gümrük kıymetiyle uyumlu hale getirilmesi,</w:t>
      </w:r>
    </w:p>
    <w:p w14:paraId="37635473"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78AB805D" w14:textId="368F8A4B" w:rsidR="001A4A2E" w:rsidRDefault="001A4A2E" w:rsidP="001A4A2E">
      <w:pPr>
        <w:spacing w:after="0" w:line="240" w:lineRule="auto"/>
        <w:jc w:val="both"/>
        <w:rPr>
          <w:rFonts w:asciiTheme="majorBidi" w:hAnsiTheme="majorBidi" w:cstheme="majorBidi"/>
          <w:color w:val="000000" w:themeColor="text1"/>
          <w:sz w:val="24"/>
          <w:szCs w:val="24"/>
        </w:rPr>
      </w:pPr>
      <w:r w:rsidRPr="008532D2">
        <w:rPr>
          <w:rFonts w:asciiTheme="majorBidi" w:hAnsiTheme="majorBidi" w:cstheme="majorBidi"/>
          <w:b/>
          <w:color w:val="000000" w:themeColor="text1"/>
          <w:sz w:val="24"/>
          <w:szCs w:val="24"/>
        </w:rPr>
        <w:lastRenderedPageBreak/>
        <w:t>3-</w:t>
      </w:r>
      <w:r>
        <w:rPr>
          <w:rFonts w:asciiTheme="majorBidi" w:hAnsiTheme="majorBidi" w:cstheme="majorBidi"/>
          <w:color w:val="000000" w:themeColor="text1"/>
          <w:sz w:val="24"/>
          <w:szCs w:val="24"/>
        </w:rPr>
        <w:t xml:space="preserve"> İ</w:t>
      </w:r>
      <w:r w:rsidRPr="008532D2">
        <w:rPr>
          <w:rFonts w:asciiTheme="majorBidi" w:hAnsiTheme="majorBidi" w:cstheme="majorBidi"/>
          <w:color w:val="000000" w:themeColor="text1"/>
          <w:sz w:val="24"/>
          <w:szCs w:val="24"/>
        </w:rPr>
        <w:t>lişkili kişi</w:t>
      </w:r>
      <w:r>
        <w:rPr>
          <w:rFonts w:asciiTheme="majorBidi" w:hAnsiTheme="majorBidi" w:cstheme="majorBidi"/>
          <w:color w:val="000000" w:themeColor="text1"/>
          <w:sz w:val="24"/>
          <w:szCs w:val="24"/>
        </w:rPr>
        <w:t xml:space="preserve"> ve firmalarca </w:t>
      </w:r>
      <w:r w:rsidRPr="008532D2">
        <w:rPr>
          <w:rFonts w:asciiTheme="majorBidi" w:hAnsiTheme="majorBidi" w:cstheme="majorBidi"/>
          <w:color w:val="000000" w:themeColor="text1"/>
          <w:sz w:val="24"/>
          <w:szCs w:val="24"/>
        </w:rPr>
        <w:t>yapılan mal veya hizmet alım ya da satımında uygulanan fiyat veya bedelin, aralarında böyle bir ilişkinin bulunmaması durumunda oluşacak fiyat veya bedele uygun olması</w:t>
      </w:r>
      <w:r>
        <w:rPr>
          <w:rFonts w:asciiTheme="majorBidi" w:hAnsiTheme="majorBidi" w:cstheme="majorBidi"/>
          <w:color w:val="000000" w:themeColor="text1"/>
          <w:sz w:val="24"/>
          <w:szCs w:val="24"/>
        </w:rPr>
        <w:t>/ “</w:t>
      </w:r>
      <w:r w:rsidRPr="008532D2">
        <w:rPr>
          <w:rFonts w:asciiTheme="majorBidi" w:hAnsiTheme="majorBidi" w:cstheme="majorBidi"/>
          <w:color w:val="000000" w:themeColor="text1"/>
          <w:sz w:val="24"/>
          <w:szCs w:val="24"/>
        </w:rPr>
        <w:t xml:space="preserve">Emsallere uygunluk </w:t>
      </w:r>
      <w:r w:rsidR="008737B9" w:rsidRPr="008532D2">
        <w:rPr>
          <w:rFonts w:asciiTheme="majorBidi" w:hAnsiTheme="majorBidi" w:cstheme="majorBidi"/>
          <w:color w:val="000000" w:themeColor="text1"/>
          <w:sz w:val="24"/>
          <w:szCs w:val="24"/>
        </w:rPr>
        <w:t>ilkesi</w:t>
      </w:r>
      <w:r w:rsidR="008737B9">
        <w:rPr>
          <w:rFonts w:asciiTheme="majorBidi" w:hAnsiTheme="majorBidi" w:cstheme="majorBidi"/>
          <w:color w:val="000000" w:themeColor="text1"/>
          <w:sz w:val="24"/>
          <w:szCs w:val="24"/>
        </w:rPr>
        <w:t>” ne</w:t>
      </w:r>
      <w:r>
        <w:rPr>
          <w:rFonts w:asciiTheme="majorBidi" w:hAnsiTheme="majorBidi" w:cstheme="majorBidi"/>
          <w:color w:val="000000" w:themeColor="text1"/>
          <w:sz w:val="24"/>
          <w:szCs w:val="24"/>
        </w:rPr>
        <w:t xml:space="preserve"> uygun olması,</w:t>
      </w:r>
    </w:p>
    <w:p w14:paraId="66685FA7"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4D2A6AD9"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8532D2">
        <w:rPr>
          <w:rFonts w:asciiTheme="majorBidi" w:hAnsiTheme="majorBidi" w:cstheme="majorBidi"/>
          <w:b/>
          <w:color w:val="000000" w:themeColor="text1"/>
          <w:sz w:val="24"/>
          <w:szCs w:val="24"/>
        </w:rPr>
        <w:t>4-</w:t>
      </w:r>
      <w:r>
        <w:rPr>
          <w:rFonts w:asciiTheme="majorBidi" w:hAnsiTheme="majorBidi" w:cstheme="majorBidi"/>
          <w:color w:val="000000" w:themeColor="text1"/>
          <w:sz w:val="24"/>
          <w:szCs w:val="24"/>
        </w:rPr>
        <w:t xml:space="preserve"> İ</w:t>
      </w:r>
      <w:r w:rsidRPr="008532D2">
        <w:rPr>
          <w:rFonts w:asciiTheme="majorBidi" w:hAnsiTheme="majorBidi" w:cstheme="majorBidi"/>
          <w:color w:val="000000" w:themeColor="text1"/>
          <w:sz w:val="24"/>
          <w:szCs w:val="24"/>
        </w:rPr>
        <w:t>lişkili kişi</w:t>
      </w:r>
      <w:r>
        <w:rPr>
          <w:rFonts w:asciiTheme="majorBidi" w:hAnsiTheme="majorBidi" w:cstheme="majorBidi"/>
          <w:color w:val="000000" w:themeColor="text1"/>
          <w:sz w:val="24"/>
          <w:szCs w:val="24"/>
        </w:rPr>
        <w:t xml:space="preserve"> ve firmalarca </w:t>
      </w:r>
      <w:r w:rsidRPr="008532D2">
        <w:rPr>
          <w:rFonts w:asciiTheme="majorBidi" w:hAnsiTheme="majorBidi" w:cstheme="majorBidi"/>
          <w:color w:val="000000" w:themeColor="text1"/>
          <w:sz w:val="24"/>
          <w:szCs w:val="24"/>
        </w:rPr>
        <w:t>yapılan mal veya hizmet alım ya da satımında</w:t>
      </w:r>
      <w:r>
        <w:rPr>
          <w:rFonts w:asciiTheme="majorBidi" w:hAnsiTheme="majorBidi" w:cstheme="majorBidi"/>
          <w:color w:val="000000" w:themeColor="text1"/>
          <w:sz w:val="24"/>
          <w:szCs w:val="24"/>
        </w:rPr>
        <w:t xml:space="preserve">; </w:t>
      </w:r>
      <w:r w:rsidRPr="00765879">
        <w:rPr>
          <w:rFonts w:asciiTheme="majorBidi" w:hAnsiTheme="majorBidi" w:cstheme="majorBidi"/>
          <w:color w:val="000000" w:themeColor="text1"/>
          <w:sz w:val="24"/>
          <w:szCs w:val="24"/>
        </w:rPr>
        <w:t>Hizmetin verilmiş (mal veya hizmetin satılmış/</w:t>
      </w:r>
      <w:r>
        <w:rPr>
          <w:rFonts w:asciiTheme="majorBidi" w:hAnsiTheme="majorBidi" w:cstheme="majorBidi"/>
          <w:color w:val="000000" w:themeColor="text1"/>
          <w:sz w:val="24"/>
          <w:szCs w:val="24"/>
        </w:rPr>
        <w:t xml:space="preserve"> </w:t>
      </w:r>
      <w:r w:rsidRPr="00765879">
        <w:rPr>
          <w:rFonts w:asciiTheme="majorBidi" w:hAnsiTheme="majorBidi" w:cstheme="majorBidi"/>
          <w:color w:val="000000" w:themeColor="text1"/>
          <w:sz w:val="24"/>
          <w:szCs w:val="24"/>
        </w:rPr>
        <w:t>teslim edilmiş) ol</w:t>
      </w:r>
      <w:r>
        <w:rPr>
          <w:rFonts w:asciiTheme="majorBidi" w:hAnsiTheme="majorBidi" w:cstheme="majorBidi"/>
          <w:color w:val="000000" w:themeColor="text1"/>
          <w:sz w:val="24"/>
          <w:szCs w:val="24"/>
        </w:rPr>
        <w:t>ması, a</w:t>
      </w:r>
      <w:r w:rsidRPr="00813297">
        <w:rPr>
          <w:rFonts w:asciiTheme="majorBidi" w:hAnsiTheme="majorBidi" w:cstheme="majorBidi"/>
          <w:color w:val="000000" w:themeColor="text1"/>
          <w:sz w:val="24"/>
          <w:szCs w:val="24"/>
        </w:rPr>
        <w:t xml:space="preserve">lıcı şirketin hizmete (ilgili mala) </w:t>
      </w:r>
      <w:r>
        <w:rPr>
          <w:rFonts w:asciiTheme="majorBidi" w:hAnsiTheme="majorBidi" w:cstheme="majorBidi"/>
          <w:color w:val="000000" w:themeColor="text1"/>
          <w:sz w:val="24"/>
          <w:szCs w:val="24"/>
        </w:rPr>
        <w:t xml:space="preserve">gerçekten </w:t>
      </w:r>
      <w:r w:rsidRPr="00813297">
        <w:rPr>
          <w:rFonts w:asciiTheme="majorBidi" w:hAnsiTheme="majorBidi" w:cstheme="majorBidi"/>
          <w:color w:val="000000" w:themeColor="text1"/>
          <w:sz w:val="24"/>
          <w:szCs w:val="24"/>
        </w:rPr>
        <w:t>ihtiyacı ol</w:t>
      </w:r>
      <w:r>
        <w:rPr>
          <w:rFonts w:asciiTheme="majorBidi" w:hAnsiTheme="majorBidi" w:cstheme="majorBidi"/>
          <w:color w:val="000000" w:themeColor="text1"/>
          <w:sz w:val="24"/>
          <w:szCs w:val="24"/>
        </w:rPr>
        <w:t>ması, b</w:t>
      </w:r>
      <w:r w:rsidRPr="00813297">
        <w:rPr>
          <w:rFonts w:asciiTheme="majorBidi" w:hAnsiTheme="majorBidi" w:cstheme="majorBidi"/>
          <w:color w:val="000000" w:themeColor="text1"/>
          <w:sz w:val="24"/>
          <w:szCs w:val="24"/>
        </w:rPr>
        <w:t>u hizmet</w:t>
      </w:r>
      <w:r>
        <w:rPr>
          <w:rFonts w:asciiTheme="majorBidi" w:hAnsiTheme="majorBidi" w:cstheme="majorBidi"/>
          <w:color w:val="000000" w:themeColor="text1"/>
          <w:sz w:val="24"/>
          <w:szCs w:val="24"/>
        </w:rPr>
        <w:t xml:space="preserve">in/ </w:t>
      </w:r>
      <w:r w:rsidRPr="00813297">
        <w:rPr>
          <w:rFonts w:asciiTheme="majorBidi" w:hAnsiTheme="majorBidi" w:cstheme="majorBidi"/>
          <w:color w:val="000000" w:themeColor="text1"/>
          <w:sz w:val="24"/>
          <w:szCs w:val="24"/>
        </w:rPr>
        <w:t xml:space="preserve">malın fiyatının emsallerine </w:t>
      </w:r>
      <w:r>
        <w:rPr>
          <w:rFonts w:asciiTheme="majorBidi" w:hAnsiTheme="majorBidi" w:cstheme="majorBidi"/>
          <w:color w:val="000000" w:themeColor="text1"/>
          <w:sz w:val="24"/>
          <w:szCs w:val="24"/>
        </w:rPr>
        <w:t>(“</w:t>
      </w:r>
      <w:r w:rsidRPr="00813297">
        <w:rPr>
          <w:rFonts w:asciiTheme="majorBidi" w:hAnsiTheme="majorBidi" w:cstheme="majorBidi"/>
          <w:color w:val="000000" w:themeColor="text1"/>
          <w:sz w:val="24"/>
          <w:szCs w:val="24"/>
        </w:rPr>
        <w:t>Emsallere uygunluk ilkesi”ne</w:t>
      </w:r>
      <w:r>
        <w:rPr>
          <w:rFonts w:asciiTheme="majorBidi" w:hAnsiTheme="majorBidi" w:cstheme="majorBidi"/>
          <w:color w:val="000000" w:themeColor="text1"/>
          <w:sz w:val="24"/>
          <w:szCs w:val="24"/>
        </w:rPr>
        <w:t xml:space="preserve">) </w:t>
      </w:r>
      <w:r w:rsidRPr="00813297">
        <w:rPr>
          <w:rFonts w:asciiTheme="majorBidi" w:hAnsiTheme="majorBidi" w:cstheme="majorBidi"/>
          <w:color w:val="000000" w:themeColor="text1"/>
          <w:sz w:val="24"/>
          <w:szCs w:val="24"/>
        </w:rPr>
        <w:t>uygun olma</w:t>
      </w:r>
      <w:r>
        <w:rPr>
          <w:rFonts w:asciiTheme="majorBidi" w:hAnsiTheme="majorBidi" w:cstheme="majorBidi"/>
          <w:color w:val="000000" w:themeColor="text1"/>
          <w:sz w:val="24"/>
          <w:szCs w:val="24"/>
        </w:rPr>
        <w:t>sı</w:t>
      </w:r>
      <w:r w:rsidRPr="00813297">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813297">
        <w:rPr>
          <w:rFonts w:asciiTheme="majorBidi" w:hAnsiTheme="majorBidi" w:cstheme="majorBidi"/>
          <w:color w:val="000000" w:themeColor="text1"/>
          <w:sz w:val="24"/>
          <w:szCs w:val="24"/>
        </w:rPr>
        <w:t xml:space="preserve"> </w:t>
      </w:r>
      <w:r w:rsidRPr="00765879">
        <w:rPr>
          <w:rFonts w:asciiTheme="majorBidi" w:hAnsiTheme="majorBidi" w:cstheme="majorBidi"/>
          <w:color w:val="000000" w:themeColor="text1"/>
          <w:sz w:val="24"/>
          <w:szCs w:val="24"/>
        </w:rPr>
        <w:t xml:space="preserve"> </w:t>
      </w:r>
      <w:r w:rsidRPr="008532D2">
        <w:rPr>
          <w:rFonts w:asciiTheme="majorBidi" w:hAnsiTheme="majorBidi" w:cstheme="majorBidi"/>
          <w:color w:val="000000" w:themeColor="text1"/>
          <w:sz w:val="24"/>
          <w:szCs w:val="24"/>
        </w:rPr>
        <w:t xml:space="preserve"> </w:t>
      </w:r>
    </w:p>
    <w:p w14:paraId="6F51F739"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3686313B"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3A5AAC">
        <w:rPr>
          <w:rFonts w:asciiTheme="majorBidi" w:hAnsiTheme="majorBidi" w:cstheme="majorBidi"/>
          <w:b/>
          <w:color w:val="000000" w:themeColor="text1"/>
          <w:sz w:val="24"/>
          <w:szCs w:val="24"/>
        </w:rPr>
        <w:t>5-</w:t>
      </w:r>
      <w:r>
        <w:rPr>
          <w:rFonts w:asciiTheme="majorBidi" w:hAnsiTheme="majorBidi" w:cstheme="majorBidi"/>
          <w:color w:val="000000" w:themeColor="text1"/>
          <w:sz w:val="24"/>
          <w:szCs w:val="24"/>
        </w:rPr>
        <w:t xml:space="preserve"> </w:t>
      </w:r>
      <w:r w:rsidRPr="00DF11A6">
        <w:rPr>
          <w:rFonts w:asciiTheme="majorBidi" w:hAnsiTheme="majorBidi" w:cstheme="majorBidi"/>
          <w:color w:val="000000" w:themeColor="text1"/>
          <w:sz w:val="24"/>
          <w:szCs w:val="24"/>
        </w:rPr>
        <w:t>İl</w:t>
      </w:r>
      <w:r>
        <w:rPr>
          <w:rFonts w:asciiTheme="majorBidi" w:hAnsiTheme="majorBidi" w:cstheme="majorBidi"/>
          <w:color w:val="000000" w:themeColor="text1"/>
          <w:sz w:val="24"/>
          <w:szCs w:val="24"/>
        </w:rPr>
        <w:t xml:space="preserve">işkili firmalarca kendi aralarında yapılan </w:t>
      </w:r>
      <w:r w:rsidRPr="00DF11A6">
        <w:rPr>
          <w:rFonts w:asciiTheme="majorBidi" w:hAnsiTheme="majorBidi" w:cstheme="majorBidi"/>
          <w:color w:val="000000" w:themeColor="text1"/>
          <w:sz w:val="24"/>
          <w:szCs w:val="24"/>
        </w:rPr>
        <w:t>mal veya hizmet alım ya da satımında</w:t>
      </w:r>
      <w:r>
        <w:rPr>
          <w:rFonts w:asciiTheme="majorBidi" w:hAnsiTheme="majorBidi" w:cstheme="majorBidi"/>
          <w:color w:val="000000" w:themeColor="text1"/>
          <w:sz w:val="24"/>
          <w:szCs w:val="24"/>
        </w:rPr>
        <w:t xml:space="preserve"> herhangi bir indirim yapılması durumunda</w:t>
      </w:r>
      <w:r w:rsidRPr="00DF11A6">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p>
    <w:p w14:paraId="551B7116"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İ</w:t>
      </w:r>
      <w:r w:rsidRPr="00DF11A6">
        <w:rPr>
          <w:rFonts w:asciiTheme="majorBidi" w:hAnsiTheme="majorBidi" w:cstheme="majorBidi"/>
          <w:color w:val="000000" w:themeColor="text1"/>
          <w:sz w:val="24"/>
          <w:szCs w:val="24"/>
        </w:rPr>
        <w:t xml:space="preserve">ndirimin ithalattan önce yapılmış olması, </w:t>
      </w:r>
    </w:p>
    <w:p w14:paraId="18CE2BDE"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İ</w:t>
      </w:r>
      <w:r w:rsidRPr="00DF11A6">
        <w:rPr>
          <w:rFonts w:asciiTheme="majorBidi" w:hAnsiTheme="majorBidi" w:cstheme="majorBidi"/>
          <w:color w:val="000000" w:themeColor="text1"/>
          <w:sz w:val="24"/>
          <w:szCs w:val="24"/>
        </w:rPr>
        <w:t xml:space="preserve">lgili </w:t>
      </w:r>
      <w:r>
        <w:rPr>
          <w:rFonts w:asciiTheme="majorBidi" w:hAnsiTheme="majorBidi" w:cstheme="majorBidi"/>
          <w:color w:val="000000" w:themeColor="text1"/>
          <w:sz w:val="24"/>
          <w:szCs w:val="24"/>
        </w:rPr>
        <w:t xml:space="preserve">belgelerle </w:t>
      </w:r>
      <w:r w:rsidRPr="00DF11A6">
        <w:rPr>
          <w:rFonts w:asciiTheme="majorBidi" w:hAnsiTheme="majorBidi" w:cstheme="majorBidi"/>
          <w:color w:val="000000" w:themeColor="text1"/>
          <w:sz w:val="24"/>
          <w:szCs w:val="24"/>
        </w:rPr>
        <w:t xml:space="preserve">veya satış sözleşmesiyle bunun yine ithalattan önce yapıldığının ispatlanması, </w:t>
      </w:r>
    </w:p>
    <w:p w14:paraId="38759314"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Y</w:t>
      </w:r>
      <w:r w:rsidRPr="00DF11A6">
        <w:rPr>
          <w:rFonts w:asciiTheme="majorBidi" w:hAnsiTheme="majorBidi" w:cstheme="majorBidi"/>
          <w:color w:val="000000" w:themeColor="text1"/>
          <w:sz w:val="24"/>
          <w:szCs w:val="24"/>
        </w:rPr>
        <w:t xml:space="preserve">apılan indirimin ticarette mutat kabul edilen oranlar içinde olması, </w:t>
      </w:r>
    </w:p>
    <w:p w14:paraId="11983F49"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Y</w:t>
      </w:r>
      <w:r w:rsidRPr="00DF11A6">
        <w:rPr>
          <w:rFonts w:asciiTheme="majorBidi" w:hAnsiTheme="majorBidi" w:cstheme="majorBidi"/>
          <w:color w:val="000000" w:themeColor="text1"/>
          <w:sz w:val="24"/>
          <w:szCs w:val="24"/>
        </w:rPr>
        <w:t>apılan indirim</w:t>
      </w:r>
      <w:r>
        <w:rPr>
          <w:rFonts w:asciiTheme="majorBidi" w:hAnsiTheme="majorBidi" w:cstheme="majorBidi"/>
          <w:color w:val="000000" w:themeColor="text1"/>
          <w:sz w:val="24"/>
          <w:szCs w:val="24"/>
        </w:rPr>
        <w:t xml:space="preserve">in </w:t>
      </w:r>
      <w:r w:rsidRPr="00DF11A6">
        <w:rPr>
          <w:rFonts w:asciiTheme="majorBidi" w:hAnsiTheme="majorBidi" w:cstheme="majorBidi"/>
          <w:color w:val="000000" w:themeColor="text1"/>
          <w:sz w:val="24"/>
          <w:szCs w:val="24"/>
        </w:rPr>
        <w:t xml:space="preserve">satıcı tarafından aynı miktarda mal alan bütün alıcılara uygulanması, </w:t>
      </w:r>
    </w:p>
    <w:p w14:paraId="18C07EE8"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Yapılan i</w:t>
      </w:r>
      <w:r w:rsidRPr="00DF11A6">
        <w:rPr>
          <w:rFonts w:asciiTheme="majorBidi" w:hAnsiTheme="majorBidi" w:cstheme="majorBidi"/>
          <w:color w:val="000000" w:themeColor="text1"/>
          <w:sz w:val="24"/>
          <w:szCs w:val="24"/>
        </w:rPr>
        <w:t>ndirim</w:t>
      </w:r>
      <w:r>
        <w:rPr>
          <w:rFonts w:asciiTheme="majorBidi" w:hAnsiTheme="majorBidi" w:cstheme="majorBidi"/>
          <w:color w:val="000000" w:themeColor="text1"/>
          <w:sz w:val="24"/>
          <w:szCs w:val="24"/>
        </w:rPr>
        <w:t>in</w:t>
      </w:r>
      <w:r w:rsidRPr="00DF11A6">
        <w:rPr>
          <w:rFonts w:asciiTheme="majorBidi" w:hAnsiTheme="majorBidi" w:cstheme="majorBidi"/>
          <w:color w:val="000000" w:themeColor="text1"/>
          <w:sz w:val="24"/>
          <w:szCs w:val="24"/>
        </w:rPr>
        <w:t>, alıcı ile satıcı arasındaki özel ilişki</w:t>
      </w:r>
      <w:r>
        <w:rPr>
          <w:rFonts w:asciiTheme="majorBidi" w:hAnsiTheme="majorBidi" w:cstheme="majorBidi"/>
          <w:color w:val="000000" w:themeColor="text1"/>
          <w:sz w:val="24"/>
          <w:szCs w:val="24"/>
        </w:rPr>
        <w:t xml:space="preserve">den </w:t>
      </w:r>
      <w:r w:rsidRPr="00DF11A6">
        <w:rPr>
          <w:rFonts w:asciiTheme="majorBidi" w:hAnsiTheme="majorBidi" w:cstheme="majorBidi"/>
          <w:color w:val="000000" w:themeColor="text1"/>
          <w:sz w:val="24"/>
          <w:szCs w:val="24"/>
        </w:rPr>
        <w:t>ve/veya herhangi bir muvazaalı işlemden kaynaklanmaması,</w:t>
      </w:r>
      <w:r>
        <w:rPr>
          <w:rFonts w:asciiTheme="majorBidi" w:hAnsiTheme="majorBidi" w:cstheme="majorBidi"/>
          <w:color w:val="000000" w:themeColor="text1"/>
          <w:sz w:val="24"/>
          <w:szCs w:val="24"/>
        </w:rPr>
        <w:t xml:space="preserve"> </w:t>
      </w:r>
    </w:p>
    <w:p w14:paraId="2BD14447"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Y</w:t>
      </w:r>
      <w:r w:rsidRPr="00DF11A6">
        <w:rPr>
          <w:rFonts w:asciiTheme="majorBidi" w:hAnsiTheme="majorBidi" w:cstheme="majorBidi"/>
          <w:color w:val="000000" w:themeColor="text1"/>
          <w:sz w:val="24"/>
          <w:szCs w:val="24"/>
        </w:rPr>
        <w:t>apılan indirim</w:t>
      </w:r>
      <w:r>
        <w:rPr>
          <w:rFonts w:asciiTheme="majorBidi" w:hAnsiTheme="majorBidi" w:cstheme="majorBidi"/>
          <w:color w:val="000000" w:themeColor="text1"/>
          <w:sz w:val="24"/>
          <w:szCs w:val="24"/>
        </w:rPr>
        <w:t>in</w:t>
      </w:r>
      <w:r w:rsidRPr="00DF11A6">
        <w:rPr>
          <w:rFonts w:asciiTheme="majorBidi" w:hAnsiTheme="majorBidi" w:cstheme="majorBidi"/>
          <w:color w:val="000000" w:themeColor="text1"/>
          <w:sz w:val="24"/>
          <w:szCs w:val="24"/>
        </w:rPr>
        <w:t>, ticari uygulamalar çerçevesinde oluşan mutat oranlarda ve satıcının bulunduğu ülkede benzeri ticari işlemlerde uygulanan oranlarda veya bu oranlara yakın olması,</w:t>
      </w:r>
    </w:p>
    <w:p w14:paraId="163521E6" w14:textId="77777777" w:rsidR="001A4A2E" w:rsidRDefault="001A4A2E" w:rsidP="001A4A2E">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w:t>
      </w:r>
    </w:p>
    <w:p w14:paraId="0F6240AF"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3A5AAC">
        <w:rPr>
          <w:rFonts w:asciiTheme="majorBidi" w:hAnsiTheme="majorBidi" w:cstheme="majorBidi"/>
          <w:b/>
          <w:color w:val="000000" w:themeColor="text1"/>
          <w:sz w:val="24"/>
          <w:szCs w:val="24"/>
        </w:rPr>
        <w:t>6-</w:t>
      </w:r>
      <w:r>
        <w:rPr>
          <w:rFonts w:asciiTheme="majorBidi" w:hAnsiTheme="majorBidi" w:cstheme="majorBidi"/>
          <w:color w:val="000000" w:themeColor="text1"/>
          <w:sz w:val="24"/>
          <w:szCs w:val="24"/>
        </w:rPr>
        <w:t xml:space="preserve"> F</w:t>
      </w:r>
      <w:r w:rsidRPr="003A5AAC">
        <w:rPr>
          <w:rFonts w:asciiTheme="majorBidi" w:hAnsiTheme="majorBidi" w:cstheme="majorBidi"/>
          <w:color w:val="000000" w:themeColor="text1"/>
          <w:sz w:val="24"/>
          <w:szCs w:val="24"/>
        </w:rPr>
        <w:t>irma</w:t>
      </w:r>
      <w:r>
        <w:rPr>
          <w:rFonts w:asciiTheme="majorBidi" w:hAnsiTheme="majorBidi" w:cstheme="majorBidi"/>
          <w:color w:val="000000" w:themeColor="text1"/>
          <w:sz w:val="24"/>
          <w:szCs w:val="24"/>
        </w:rPr>
        <w:t>lar</w:t>
      </w:r>
      <w:r w:rsidRPr="003A5AAC">
        <w:rPr>
          <w:rFonts w:asciiTheme="majorBidi" w:hAnsiTheme="majorBidi" w:cstheme="majorBidi"/>
          <w:color w:val="000000" w:themeColor="text1"/>
          <w:sz w:val="24"/>
          <w:szCs w:val="24"/>
        </w:rPr>
        <w:t>ın uyguladığı transfer fiyatlandırması yönteminin mali mevzuat açısından herhangi bir sorun teşkil etmiyor olması</w:t>
      </w:r>
      <w:r>
        <w:rPr>
          <w:rFonts w:asciiTheme="majorBidi" w:hAnsiTheme="majorBidi" w:cstheme="majorBidi"/>
          <w:color w:val="000000" w:themeColor="text1"/>
          <w:sz w:val="24"/>
          <w:szCs w:val="24"/>
        </w:rPr>
        <w:t>nın</w:t>
      </w:r>
      <w:r w:rsidRPr="003A5AAC">
        <w:rPr>
          <w:rFonts w:asciiTheme="majorBidi" w:hAnsiTheme="majorBidi" w:cstheme="majorBidi"/>
          <w:color w:val="000000" w:themeColor="text1"/>
          <w:sz w:val="24"/>
          <w:szCs w:val="24"/>
        </w:rPr>
        <w:t xml:space="preserve">, gümrük mevzuatı açısından da bir sorun olmadığı anlamını </w:t>
      </w:r>
      <w:r>
        <w:rPr>
          <w:rFonts w:asciiTheme="majorBidi" w:hAnsiTheme="majorBidi" w:cstheme="majorBidi"/>
          <w:color w:val="000000" w:themeColor="text1"/>
          <w:sz w:val="24"/>
          <w:szCs w:val="24"/>
        </w:rPr>
        <w:t xml:space="preserve">gelmediğinin bilinmesi, kişi ve </w:t>
      </w:r>
      <w:r w:rsidRPr="00DF5022">
        <w:rPr>
          <w:rFonts w:asciiTheme="majorBidi" w:hAnsiTheme="majorBidi" w:cstheme="majorBidi"/>
          <w:color w:val="000000" w:themeColor="text1"/>
          <w:sz w:val="24"/>
          <w:szCs w:val="24"/>
        </w:rPr>
        <w:t xml:space="preserve">firmaların, transfer fiyatlandırması politikalarını oluştururken vergi ve gümrük boyutlarını birlikte değerlendirerek, </w:t>
      </w:r>
      <w:r>
        <w:rPr>
          <w:rFonts w:asciiTheme="majorBidi" w:hAnsiTheme="majorBidi" w:cstheme="majorBidi"/>
          <w:color w:val="000000" w:themeColor="text1"/>
          <w:sz w:val="24"/>
          <w:szCs w:val="24"/>
        </w:rPr>
        <w:t xml:space="preserve">Mali mevzuat ve Gümrük mevzuatı ile </w:t>
      </w:r>
      <w:r w:rsidRPr="00DF5022">
        <w:rPr>
          <w:rFonts w:asciiTheme="majorBidi" w:hAnsiTheme="majorBidi" w:cstheme="majorBidi"/>
          <w:color w:val="000000" w:themeColor="text1"/>
          <w:sz w:val="24"/>
          <w:szCs w:val="24"/>
        </w:rPr>
        <w:t>uyumlu bir yöntem belirlemeleri</w:t>
      </w:r>
      <w:r>
        <w:rPr>
          <w:rFonts w:asciiTheme="majorBidi" w:hAnsiTheme="majorBidi" w:cstheme="majorBidi"/>
          <w:color w:val="000000" w:themeColor="text1"/>
          <w:sz w:val="24"/>
          <w:szCs w:val="24"/>
        </w:rPr>
        <w:t xml:space="preserve">, </w:t>
      </w:r>
    </w:p>
    <w:p w14:paraId="47584208"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1FE9F92F"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DF5022">
        <w:rPr>
          <w:rFonts w:asciiTheme="majorBidi" w:hAnsiTheme="majorBidi" w:cstheme="majorBidi"/>
          <w:b/>
          <w:color w:val="000000" w:themeColor="text1"/>
          <w:sz w:val="24"/>
          <w:szCs w:val="24"/>
        </w:rPr>
        <w:t>7-</w:t>
      </w:r>
      <w:r>
        <w:rPr>
          <w:rFonts w:asciiTheme="majorBidi" w:hAnsiTheme="majorBidi" w:cstheme="majorBidi"/>
          <w:color w:val="000000" w:themeColor="text1"/>
          <w:sz w:val="24"/>
          <w:szCs w:val="24"/>
        </w:rPr>
        <w:t xml:space="preserve"> </w:t>
      </w:r>
      <w:r w:rsidRPr="00D82BC4">
        <w:rPr>
          <w:rFonts w:asciiTheme="majorBidi" w:hAnsiTheme="majorBidi" w:cstheme="majorBidi"/>
          <w:color w:val="000000" w:themeColor="text1"/>
          <w:sz w:val="24"/>
          <w:szCs w:val="24"/>
        </w:rPr>
        <w:t>AB ve Dünya Gümrük Örgütü karar ve vaka incelemelerinde</w:t>
      </w:r>
      <w:r>
        <w:rPr>
          <w:rFonts w:asciiTheme="majorBidi" w:hAnsiTheme="majorBidi" w:cstheme="majorBidi"/>
          <w:color w:val="000000" w:themeColor="text1"/>
          <w:sz w:val="24"/>
          <w:szCs w:val="24"/>
        </w:rPr>
        <w:t xml:space="preserve">; </w:t>
      </w:r>
      <w:r w:rsidRPr="00D82BC4">
        <w:rPr>
          <w:rFonts w:asciiTheme="majorBidi" w:hAnsiTheme="majorBidi" w:cstheme="majorBidi"/>
          <w:color w:val="000000" w:themeColor="text1"/>
          <w:sz w:val="24"/>
          <w:szCs w:val="24"/>
        </w:rPr>
        <w:t>transfer fiyatlandırması çerçevesinde belirlenen satış fiyatının, gümrük mevzuatı anlamında satış bedeli olarak kabul edilmek zorunda olmadığının belirtildiği</w:t>
      </w:r>
      <w:r>
        <w:rPr>
          <w:rFonts w:asciiTheme="majorBidi" w:hAnsiTheme="majorBidi" w:cstheme="majorBidi"/>
          <w:color w:val="000000" w:themeColor="text1"/>
          <w:sz w:val="24"/>
          <w:szCs w:val="24"/>
        </w:rPr>
        <w:t>nin bilinmesi</w:t>
      </w:r>
      <w:r w:rsidRPr="00D82BC4">
        <w:rPr>
          <w:rFonts w:asciiTheme="majorBidi" w:hAnsiTheme="majorBidi" w:cstheme="majorBidi"/>
          <w:color w:val="000000" w:themeColor="text1"/>
          <w:sz w:val="24"/>
          <w:szCs w:val="24"/>
        </w:rPr>
        <w:t xml:space="preserve">,  </w:t>
      </w:r>
    </w:p>
    <w:p w14:paraId="6E095677"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7746FDA0" w14:textId="7CA0156E" w:rsidR="001A4A2E" w:rsidRDefault="001A4A2E" w:rsidP="001A4A2E">
      <w:pPr>
        <w:spacing w:after="0" w:line="240" w:lineRule="auto"/>
        <w:jc w:val="both"/>
        <w:rPr>
          <w:rFonts w:asciiTheme="majorBidi" w:hAnsiTheme="majorBidi" w:cstheme="majorBidi"/>
          <w:color w:val="000000" w:themeColor="text1"/>
          <w:sz w:val="24"/>
          <w:szCs w:val="24"/>
        </w:rPr>
      </w:pPr>
      <w:r w:rsidRPr="00D82BC4">
        <w:rPr>
          <w:rFonts w:asciiTheme="majorBidi" w:hAnsiTheme="majorBidi" w:cstheme="majorBidi"/>
          <w:b/>
          <w:color w:val="000000" w:themeColor="text1"/>
          <w:sz w:val="24"/>
          <w:szCs w:val="24"/>
        </w:rPr>
        <w:t>8-</w:t>
      </w:r>
      <w:r>
        <w:rPr>
          <w:rFonts w:asciiTheme="majorBidi" w:hAnsiTheme="majorBidi" w:cstheme="majorBidi"/>
          <w:color w:val="000000" w:themeColor="text1"/>
          <w:sz w:val="24"/>
          <w:szCs w:val="24"/>
        </w:rPr>
        <w:t xml:space="preserve"> Kişi ve firmalara, transfer fiyatlandırmasından kaynaklanan fiyat/ kıymet indirimi (kıymet kaybı) sebebiyle ilgili Gümrük idaresince tebliğ edilecek </w:t>
      </w:r>
      <w:r w:rsidRPr="002D7485">
        <w:rPr>
          <w:rFonts w:asciiTheme="majorBidi" w:hAnsiTheme="majorBidi" w:cstheme="majorBidi"/>
          <w:color w:val="000000" w:themeColor="text1"/>
          <w:sz w:val="24"/>
          <w:szCs w:val="24"/>
        </w:rPr>
        <w:t>Ek Tahakkuk ve Ceza Kararları ile Gecikme Zammına/ Gecikme Faizine</w:t>
      </w:r>
      <w:r>
        <w:rPr>
          <w:rFonts w:asciiTheme="majorBidi" w:hAnsiTheme="majorBidi" w:cstheme="majorBidi"/>
          <w:color w:val="000000" w:themeColor="text1"/>
          <w:sz w:val="24"/>
          <w:szCs w:val="24"/>
        </w:rPr>
        <w:t xml:space="preserve"> </w:t>
      </w:r>
      <w:r w:rsidRPr="00A93F9A">
        <w:rPr>
          <w:rFonts w:asciiTheme="majorBidi" w:hAnsiTheme="majorBidi" w:cstheme="majorBidi"/>
          <w:i/>
          <w:color w:val="000000" w:themeColor="text1"/>
          <w:sz w:val="24"/>
          <w:szCs w:val="24"/>
        </w:rPr>
        <w:t>[Firmanın</w:t>
      </w:r>
      <w:r>
        <w:rPr>
          <w:rFonts w:asciiTheme="majorBidi" w:hAnsiTheme="majorBidi" w:cstheme="majorBidi"/>
          <w:i/>
          <w:color w:val="000000" w:themeColor="text1"/>
          <w:sz w:val="24"/>
          <w:szCs w:val="24"/>
        </w:rPr>
        <w:t xml:space="preserve">; OKS Belgesinin veya </w:t>
      </w:r>
      <w:r w:rsidRPr="00A93F9A">
        <w:rPr>
          <w:rFonts w:asciiTheme="majorBidi" w:hAnsiTheme="majorBidi" w:cstheme="majorBidi"/>
          <w:i/>
          <w:color w:val="000000" w:themeColor="text1"/>
          <w:sz w:val="24"/>
          <w:szCs w:val="24"/>
        </w:rPr>
        <w:t>Yetkilendirilmiş Yükümlü Sertifikasının/ “YYS Belgesinin Askıya Alınmaması” ya da “YYS Belgesinin Geri Alınmaması” için]</w:t>
      </w:r>
      <w:r>
        <w:rPr>
          <w:rFonts w:asciiTheme="majorBidi" w:hAnsiTheme="majorBidi" w:cstheme="majorBidi"/>
          <w:color w:val="000000" w:themeColor="text1"/>
          <w:sz w:val="24"/>
          <w:szCs w:val="24"/>
        </w:rPr>
        <w:t xml:space="preserve"> itiraz edilmemesi, </w:t>
      </w:r>
      <w:r>
        <w:rPr>
          <w:rFonts w:asciiTheme="majorBidi" w:hAnsiTheme="majorBidi" w:cstheme="majorBidi"/>
          <w:color w:val="000000" w:themeColor="text1"/>
          <w:sz w:val="24"/>
          <w:szCs w:val="24"/>
        </w:rPr>
        <w:t>Gümrük Kanunu’nun</w:t>
      </w:r>
      <w:r>
        <w:rPr>
          <w:rFonts w:asciiTheme="majorBidi" w:hAnsiTheme="majorBidi" w:cstheme="majorBidi"/>
          <w:color w:val="000000" w:themeColor="text1"/>
          <w:sz w:val="24"/>
          <w:szCs w:val="24"/>
        </w:rPr>
        <w:t xml:space="preserve"> 244.maddesi ile Gümrük Uzlaşma Yönetmeliği hükümlerine göre “Uzlaşmaya Gidilmesi”,</w:t>
      </w:r>
    </w:p>
    <w:p w14:paraId="797CE0A0" w14:textId="77777777" w:rsidR="001A4A2E" w:rsidRDefault="001A4A2E" w:rsidP="001A4A2E">
      <w:pPr>
        <w:spacing w:after="0" w:line="240" w:lineRule="auto"/>
        <w:jc w:val="both"/>
        <w:rPr>
          <w:rFonts w:asciiTheme="majorBidi" w:hAnsiTheme="majorBidi" w:cstheme="majorBidi"/>
          <w:color w:val="000000" w:themeColor="text1"/>
          <w:sz w:val="24"/>
          <w:szCs w:val="24"/>
        </w:rPr>
      </w:pPr>
      <w:r w:rsidRPr="00D82BC4">
        <w:rPr>
          <w:rFonts w:asciiTheme="majorBidi" w:hAnsiTheme="majorBidi" w:cstheme="majorBidi"/>
          <w:color w:val="000000" w:themeColor="text1"/>
          <w:sz w:val="24"/>
          <w:szCs w:val="24"/>
        </w:rPr>
        <w:t>...</w:t>
      </w:r>
    </w:p>
    <w:p w14:paraId="46C263EB" w14:textId="77777777" w:rsidR="001A4A2E" w:rsidRDefault="001A4A2E" w:rsidP="001A4A2E">
      <w:pPr>
        <w:spacing w:after="0" w:line="240" w:lineRule="auto"/>
        <w:jc w:val="both"/>
        <w:rPr>
          <w:rFonts w:asciiTheme="majorBidi" w:hAnsiTheme="majorBidi" w:cstheme="majorBidi"/>
          <w:color w:val="000000" w:themeColor="text1"/>
          <w:sz w:val="24"/>
          <w:szCs w:val="24"/>
        </w:rPr>
      </w:pPr>
    </w:p>
    <w:p w14:paraId="06352317" w14:textId="458340EF" w:rsidR="001A4A2E" w:rsidRPr="008737B9" w:rsidRDefault="001A4A2E" w:rsidP="008737B9">
      <w:pPr>
        <w:spacing w:after="0"/>
        <w:jc w:val="both"/>
        <w:rPr>
          <w:rFonts w:asciiTheme="majorBidi" w:hAnsiTheme="majorBidi" w:cstheme="majorBidi"/>
          <w:color w:val="000000" w:themeColor="text1"/>
          <w:sz w:val="24"/>
          <w:szCs w:val="24"/>
        </w:rPr>
      </w:pPr>
      <w:r w:rsidRPr="00DF11A6">
        <w:rPr>
          <w:rFonts w:asciiTheme="majorBidi" w:hAnsiTheme="majorBidi" w:cstheme="majorBidi"/>
          <w:color w:val="000000" w:themeColor="text1"/>
          <w:sz w:val="24"/>
          <w:szCs w:val="24"/>
        </w:rPr>
        <w:t>Gerekir.</w:t>
      </w:r>
    </w:p>
    <w:p w14:paraId="3F8FD8B6" w14:textId="77777777" w:rsidR="001A4A2E" w:rsidRDefault="001A4A2E" w:rsidP="001A4A2E">
      <w:pPr>
        <w:spacing w:after="0" w:line="240" w:lineRule="auto"/>
        <w:jc w:val="both"/>
        <w:rPr>
          <w:rFonts w:asciiTheme="majorBidi" w:hAnsiTheme="majorBidi" w:cstheme="majorBidi"/>
          <w:b/>
          <w:color w:val="000000" w:themeColor="text1"/>
          <w:sz w:val="24"/>
          <w:szCs w:val="24"/>
        </w:rPr>
      </w:pPr>
    </w:p>
    <w:p w14:paraId="0C79902B" w14:textId="77777777" w:rsidR="001A4A2E" w:rsidRDefault="001A4A2E" w:rsidP="001A4A2E">
      <w:pPr>
        <w:spacing w:after="0" w:line="240" w:lineRule="auto"/>
        <w:jc w:val="both"/>
        <w:rPr>
          <w:rFonts w:asciiTheme="majorBidi" w:hAnsiTheme="majorBidi" w:cstheme="majorBidi"/>
          <w:b/>
          <w:color w:val="000000" w:themeColor="text1"/>
          <w:sz w:val="24"/>
          <w:szCs w:val="24"/>
        </w:rPr>
      </w:pPr>
    </w:p>
    <w:p w14:paraId="2E9C7121" w14:textId="77777777" w:rsidR="001A4A2E" w:rsidRDefault="001A4A2E" w:rsidP="001A4A2E">
      <w:pPr>
        <w:spacing w:after="0" w:line="240" w:lineRule="auto"/>
        <w:jc w:val="both"/>
        <w:rPr>
          <w:rFonts w:asciiTheme="majorBidi" w:hAnsiTheme="majorBidi" w:cstheme="majorBidi"/>
          <w:b/>
          <w:color w:val="000000" w:themeColor="text1"/>
          <w:sz w:val="24"/>
          <w:szCs w:val="24"/>
        </w:rPr>
      </w:pPr>
    </w:p>
    <w:p w14:paraId="42ACB89C" w14:textId="77777777" w:rsidR="001A4A2E" w:rsidRPr="00936AD9" w:rsidRDefault="001A4A2E" w:rsidP="001A4A2E">
      <w:pPr>
        <w:spacing w:after="0" w:line="240" w:lineRule="auto"/>
        <w:jc w:val="both"/>
        <w:rPr>
          <w:rFonts w:asciiTheme="majorBidi" w:hAnsiTheme="majorBidi" w:cstheme="majorBidi"/>
          <w:b/>
          <w:color w:val="000000" w:themeColor="text1"/>
          <w:sz w:val="24"/>
          <w:szCs w:val="24"/>
        </w:rPr>
      </w:pPr>
      <w:r w:rsidRPr="00936AD9">
        <w:rPr>
          <w:rFonts w:asciiTheme="majorBidi" w:hAnsiTheme="majorBidi" w:cstheme="majorBidi"/>
          <w:b/>
          <w:color w:val="000000" w:themeColor="text1"/>
          <w:sz w:val="24"/>
          <w:szCs w:val="24"/>
        </w:rPr>
        <w:t>Kerim Çoban</w:t>
      </w:r>
    </w:p>
    <w:p w14:paraId="7733064B" w14:textId="77777777" w:rsidR="001A4A2E" w:rsidRPr="00936AD9" w:rsidRDefault="001A4A2E" w:rsidP="001A4A2E">
      <w:pPr>
        <w:spacing w:after="0" w:line="240" w:lineRule="auto"/>
        <w:jc w:val="both"/>
        <w:rPr>
          <w:rFonts w:asciiTheme="majorBidi" w:hAnsiTheme="majorBidi" w:cstheme="majorBidi"/>
          <w:b/>
          <w:color w:val="000000" w:themeColor="text1"/>
          <w:sz w:val="24"/>
          <w:szCs w:val="24"/>
        </w:rPr>
      </w:pPr>
      <w:r w:rsidRPr="00936AD9">
        <w:rPr>
          <w:rFonts w:asciiTheme="majorBidi" w:hAnsiTheme="majorBidi" w:cstheme="majorBidi"/>
          <w:b/>
          <w:color w:val="000000" w:themeColor="text1"/>
          <w:sz w:val="24"/>
          <w:szCs w:val="24"/>
        </w:rPr>
        <w:t>Emekli Gümrük ve Ticaret Başmüfettişi</w:t>
      </w:r>
    </w:p>
    <w:p w14:paraId="7B857257" w14:textId="69C2367A" w:rsidR="001A4A2E" w:rsidRDefault="001A4A2E" w:rsidP="001A4A2E">
      <w:pPr>
        <w:spacing w:after="0" w:line="240" w:lineRule="auto"/>
        <w:jc w:val="both"/>
        <w:rPr>
          <w:rFonts w:asciiTheme="majorBidi" w:hAnsiTheme="majorBidi" w:cstheme="majorBidi"/>
          <w:b/>
          <w:color w:val="000000" w:themeColor="text1"/>
          <w:sz w:val="24"/>
          <w:szCs w:val="24"/>
        </w:rPr>
      </w:pPr>
      <w:r w:rsidRPr="00936AD9">
        <w:rPr>
          <w:rFonts w:asciiTheme="majorBidi" w:hAnsiTheme="majorBidi" w:cstheme="majorBidi"/>
          <w:b/>
          <w:color w:val="000000" w:themeColor="text1"/>
          <w:sz w:val="24"/>
          <w:szCs w:val="24"/>
        </w:rPr>
        <w:t>Çoban Gümrük Dış Tic</w:t>
      </w:r>
      <w:r>
        <w:rPr>
          <w:rFonts w:asciiTheme="majorBidi" w:hAnsiTheme="majorBidi" w:cstheme="majorBidi"/>
          <w:b/>
          <w:color w:val="000000" w:themeColor="text1"/>
          <w:sz w:val="24"/>
          <w:szCs w:val="24"/>
        </w:rPr>
        <w:t>.</w:t>
      </w:r>
      <w:r w:rsidRPr="00936AD9">
        <w:rPr>
          <w:rFonts w:asciiTheme="majorBidi" w:hAnsiTheme="majorBidi" w:cstheme="majorBidi"/>
          <w:b/>
          <w:color w:val="000000" w:themeColor="text1"/>
          <w:sz w:val="24"/>
          <w:szCs w:val="24"/>
        </w:rPr>
        <w:t xml:space="preserve"> Den</w:t>
      </w:r>
      <w:r w:rsidR="008737B9">
        <w:rPr>
          <w:rFonts w:asciiTheme="majorBidi" w:hAnsiTheme="majorBidi" w:cstheme="majorBidi"/>
          <w:b/>
          <w:color w:val="000000" w:themeColor="text1"/>
          <w:sz w:val="24"/>
          <w:szCs w:val="24"/>
        </w:rPr>
        <w:t>e</w:t>
      </w:r>
      <w:r>
        <w:rPr>
          <w:rFonts w:asciiTheme="majorBidi" w:hAnsiTheme="majorBidi" w:cstheme="majorBidi"/>
          <w:b/>
          <w:color w:val="000000" w:themeColor="text1"/>
          <w:sz w:val="24"/>
          <w:szCs w:val="24"/>
        </w:rPr>
        <w:t>t</w:t>
      </w:r>
      <w:r w:rsidR="008737B9">
        <w:rPr>
          <w:rFonts w:asciiTheme="majorBidi" w:hAnsiTheme="majorBidi" w:cstheme="majorBidi"/>
          <w:b/>
          <w:color w:val="000000" w:themeColor="text1"/>
          <w:sz w:val="24"/>
          <w:szCs w:val="24"/>
        </w:rPr>
        <w:t>im</w:t>
      </w:r>
      <w:r>
        <w:rPr>
          <w:rFonts w:asciiTheme="majorBidi" w:hAnsiTheme="majorBidi" w:cstheme="majorBidi"/>
          <w:b/>
          <w:color w:val="000000" w:themeColor="text1"/>
          <w:sz w:val="24"/>
          <w:szCs w:val="24"/>
        </w:rPr>
        <w:t xml:space="preserve"> </w:t>
      </w:r>
      <w:r w:rsidR="008737B9" w:rsidRPr="00936AD9">
        <w:rPr>
          <w:rFonts w:asciiTheme="majorBidi" w:hAnsiTheme="majorBidi" w:cstheme="majorBidi"/>
          <w:b/>
          <w:color w:val="000000" w:themeColor="text1"/>
          <w:sz w:val="24"/>
          <w:szCs w:val="24"/>
        </w:rPr>
        <w:t>ve</w:t>
      </w:r>
      <w:r w:rsidRPr="00936AD9">
        <w:rPr>
          <w:rFonts w:asciiTheme="majorBidi" w:hAnsiTheme="majorBidi" w:cstheme="majorBidi"/>
          <w:b/>
          <w:color w:val="000000" w:themeColor="text1"/>
          <w:sz w:val="24"/>
          <w:szCs w:val="24"/>
        </w:rPr>
        <w:t xml:space="preserve"> Dan</w:t>
      </w:r>
      <w:r w:rsidR="008737B9">
        <w:rPr>
          <w:rFonts w:asciiTheme="majorBidi" w:hAnsiTheme="majorBidi" w:cstheme="majorBidi"/>
          <w:b/>
          <w:color w:val="000000" w:themeColor="text1"/>
          <w:sz w:val="24"/>
          <w:szCs w:val="24"/>
        </w:rPr>
        <w:t>ı</w:t>
      </w:r>
      <w:r>
        <w:rPr>
          <w:rFonts w:asciiTheme="majorBidi" w:hAnsiTheme="majorBidi" w:cstheme="majorBidi"/>
          <w:b/>
          <w:color w:val="000000" w:themeColor="text1"/>
          <w:sz w:val="24"/>
          <w:szCs w:val="24"/>
        </w:rPr>
        <w:t>ş</w:t>
      </w:r>
      <w:r w:rsidR="008737B9">
        <w:rPr>
          <w:rFonts w:asciiTheme="majorBidi" w:hAnsiTheme="majorBidi" w:cstheme="majorBidi"/>
          <w:b/>
          <w:color w:val="000000" w:themeColor="text1"/>
          <w:sz w:val="24"/>
          <w:szCs w:val="24"/>
        </w:rPr>
        <w:t>manlık</w:t>
      </w:r>
      <w:r>
        <w:rPr>
          <w:rFonts w:asciiTheme="majorBidi" w:hAnsiTheme="majorBidi" w:cstheme="majorBidi"/>
          <w:b/>
          <w:color w:val="000000" w:themeColor="text1"/>
          <w:sz w:val="24"/>
          <w:szCs w:val="24"/>
        </w:rPr>
        <w:t>.</w:t>
      </w:r>
      <w:r w:rsidRPr="00936AD9">
        <w:rPr>
          <w:rFonts w:asciiTheme="majorBidi" w:hAnsiTheme="majorBidi" w:cstheme="majorBidi"/>
          <w:b/>
          <w:color w:val="000000" w:themeColor="text1"/>
          <w:sz w:val="24"/>
          <w:szCs w:val="24"/>
        </w:rPr>
        <w:t xml:space="preserve"> A. Ş. </w:t>
      </w:r>
    </w:p>
    <w:p w14:paraId="498060A0" w14:textId="06FD880B" w:rsidR="001A4A2E" w:rsidRDefault="008737B9" w:rsidP="001A4A2E">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Yönetim Kurulu Başkanı</w:t>
      </w:r>
    </w:p>
    <w:p w14:paraId="3D658F77" w14:textId="77777777" w:rsidR="001A4A2E" w:rsidRDefault="001A4A2E"/>
    <w:sectPr w:rsidR="001A4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2E"/>
    <w:rsid w:val="001A4A2E"/>
    <w:rsid w:val="0048436C"/>
    <w:rsid w:val="00713DB2"/>
    <w:rsid w:val="00817222"/>
    <w:rsid w:val="008737B9"/>
    <w:rsid w:val="008830B6"/>
    <w:rsid w:val="009A18DE"/>
    <w:rsid w:val="009A7705"/>
    <w:rsid w:val="00D33A93"/>
    <w:rsid w:val="00E10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077D"/>
  <w15:chartTrackingRefBased/>
  <w15:docId w15:val="{E948D356-45EE-45BF-9C2C-10E5CAC8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2E"/>
    <w:rPr>
      <w:kern w:val="0"/>
      <w14:ligatures w14:val="none"/>
    </w:rPr>
  </w:style>
  <w:style w:type="paragraph" w:styleId="Balk1">
    <w:name w:val="heading 1"/>
    <w:basedOn w:val="Normal"/>
    <w:next w:val="Normal"/>
    <w:link w:val="Balk1Char"/>
    <w:uiPriority w:val="9"/>
    <w:qFormat/>
    <w:rsid w:val="001A4A2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1A4A2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1A4A2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1A4A2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alk5">
    <w:name w:val="heading 5"/>
    <w:basedOn w:val="Normal"/>
    <w:next w:val="Normal"/>
    <w:link w:val="Balk5Char"/>
    <w:uiPriority w:val="9"/>
    <w:semiHidden/>
    <w:unhideWhenUsed/>
    <w:qFormat/>
    <w:rsid w:val="001A4A2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alk6">
    <w:name w:val="heading 6"/>
    <w:basedOn w:val="Normal"/>
    <w:next w:val="Normal"/>
    <w:link w:val="Balk6Char"/>
    <w:uiPriority w:val="9"/>
    <w:semiHidden/>
    <w:unhideWhenUsed/>
    <w:qFormat/>
    <w:rsid w:val="001A4A2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Balk7">
    <w:name w:val="heading 7"/>
    <w:basedOn w:val="Normal"/>
    <w:next w:val="Normal"/>
    <w:link w:val="Balk7Char"/>
    <w:uiPriority w:val="9"/>
    <w:semiHidden/>
    <w:unhideWhenUsed/>
    <w:qFormat/>
    <w:rsid w:val="001A4A2E"/>
    <w:pPr>
      <w:keepNext/>
      <w:keepLines/>
      <w:spacing w:before="40" w:after="0"/>
      <w:outlineLvl w:val="6"/>
    </w:pPr>
    <w:rPr>
      <w:rFonts w:eastAsiaTheme="majorEastAsia" w:cstheme="majorBidi"/>
      <w:color w:val="595959" w:themeColor="text1" w:themeTint="A6"/>
      <w:kern w:val="2"/>
      <w14:ligatures w14:val="standardContextual"/>
    </w:rPr>
  </w:style>
  <w:style w:type="paragraph" w:styleId="Balk8">
    <w:name w:val="heading 8"/>
    <w:basedOn w:val="Normal"/>
    <w:next w:val="Normal"/>
    <w:link w:val="Balk8Char"/>
    <w:uiPriority w:val="9"/>
    <w:semiHidden/>
    <w:unhideWhenUsed/>
    <w:qFormat/>
    <w:rsid w:val="001A4A2E"/>
    <w:pPr>
      <w:keepNext/>
      <w:keepLines/>
      <w:spacing w:after="0"/>
      <w:outlineLvl w:val="7"/>
    </w:pPr>
    <w:rPr>
      <w:rFonts w:eastAsiaTheme="majorEastAsia" w:cstheme="majorBidi"/>
      <w:i/>
      <w:iCs/>
      <w:color w:val="272727" w:themeColor="text1" w:themeTint="D8"/>
      <w:kern w:val="2"/>
      <w14:ligatures w14:val="standardContextual"/>
    </w:rPr>
  </w:style>
  <w:style w:type="paragraph" w:styleId="Balk9">
    <w:name w:val="heading 9"/>
    <w:basedOn w:val="Normal"/>
    <w:next w:val="Normal"/>
    <w:link w:val="Balk9Char"/>
    <w:uiPriority w:val="9"/>
    <w:semiHidden/>
    <w:unhideWhenUsed/>
    <w:qFormat/>
    <w:rsid w:val="001A4A2E"/>
    <w:pPr>
      <w:keepNext/>
      <w:keepLines/>
      <w:spacing w:after="0"/>
      <w:outlineLvl w:val="8"/>
    </w:pPr>
    <w:rPr>
      <w:rFonts w:eastAsiaTheme="majorEastAsia" w:cstheme="majorBidi"/>
      <w:color w:val="272727" w:themeColor="text1" w:themeTint="D8"/>
      <w:kern w:val="2"/>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4A2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A4A2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A4A2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A4A2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A4A2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A4A2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A4A2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A4A2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A4A2E"/>
    <w:rPr>
      <w:rFonts w:eastAsiaTheme="majorEastAsia" w:cstheme="majorBidi"/>
      <w:color w:val="272727" w:themeColor="text1" w:themeTint="D8"/>
    </w:rPr>
  </w:style>
  <w:style w:type="paragraph" w:styleId="KonuBal">
    <w:name w:val="Title"/>
    <w:basedOn w:val="Normal"/>
    <w:next w:val="Normal"/>
    <w:link w:val="KonuBalChar"/>
    <w:uiPriority w:val="10"/>
    <w:qFormat/>
    <w:rsid w:val="001A4A2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1A4A2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A4A2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1A4A2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A4A2E"/>
    <w:pPr>
      <w:spacing w:before="160"/>
      <w:jc w:val="center"/>
    </w:pPr>
    <w:rPr>
      <w:i/>
      <w:iCs/>
      <w:color w:val="404040" w:themeColor="text1" w:themeTint="BF"/>
      <w:kern w:val="2"/>
      <w14:ligatures w14:val="standardContextual"/>
    </w:rPr>
  </w:style>
  <w:style w:type="character" w:customStyle="1" w:styleId="AlntChar">
    <w:name w:val="Alıntı Char"/>
    <w:basedOn w:val="VarsaylanParagrafYazTipi"/>
    <w:link w:val="Alnt"/>
    <w:uiPriority w:val="29"/>
    <w:rsid w:val="001A4A2E"/>
    <w:rPr>
      <w:i/>
      <w:iCs/>
      <w:color w:val="404040" w:themeColor="text1" w:themeTint="BF"/>
    </w:rPr>
  </w:style>
  <w:style w:type="paragraph" w:styleId="ListeParagraf">
    <w:name w:val="List Paragraph"/>
    <w:basedOn w:val="Normal"/>
    <w:uiPriority w:val="34"/>
    <w:qFormat/>
    <w:rsid w:val="001A4A2E"/>
    <w:pPr>
      <w:ind w:left="720"/>
      <w:contextualSpacing/>
    </w:pPr>
    <w:rPr>
      <w:kern w:val="2"/>
      <w14:ligatures w14:val="standardContextual"/>
    </w:rPr>
  </w:style>
  <w:style w:type="character" w:styleId="GlVurgulama">
    <w:name w:val="Intense Emphasis"/>
    <w:basedOn w:val="VarsaylanParagrafYazTipi"/>
    <w:uiPriority w:val="21"/>
    <w:qFormat/>
    <w:rsid w:val="001A4A2E"/>
    <w:rPr>
      <w:i/>
      <w:iCs/>
      <w:color w:val="0F4761" w:themeColor="accent1" w:themeShade="BF"/>
    </w:rPr>
  </w:style>
  <w:style w:type="paragraph" w:styleId="GlAlnt">
    <w:name w:val="Intense Quote"/>
    <w:basedOn w:val="Normal"/>
    <w:next w:val="Normal"/>
    <w:link w:val="GlAlntChar"/>
    <w:uiPriority w:val="30"/>
    <w:qFormat/>
    <w:rsid w:val="001A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GlAlntChar">
    <w:name w:val="Güçlü Alıntı Char"/>
    <w:basedOn w:val="VarsaylanParagrafYazTipi"/>
    <w:link w:val="GlAlnt"/>
    <w:uiPriority w:val="30"/>
    <w:rsid w:val="001A4A2E"/>
    <w:rPr>
      <w:i/>
      <w:iCs/>
      <w:color w:val="0F4761" w:themeColor="accent1" w:themeShade="BF"/>
    </w:rPr>
  </w:style>
  <w:style w:type="character" w:styleId="GlBavuru">
    <w:name w:val="Intense Reference"/>
    <w:basedOn w:val="VarsaylanParagrafYazTipi"/>
    <w:uiPriority w:val="32"/>
    <w:qFormat/>
    <w:rsid w:val="001A4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4061</Words>
  <Characters>23154</Characters>
  <Application>Microsoft Office Word</Application>
  <DocSecurity>0</DocSecurity>
  <Lines>192</Lines>
  <Paragraphs>54</Paragraphs>
  <ScaleCrop>false</ScaleCrop>
  <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ŞAHİN</dc:creator>
  <cp:keywords/>
  <dc:description/>
  <cp:lastModifiedBy>Atilla ŞAHİN</cp:lastModifiedBy>
  <cp:revision>6</cp:revision>
  <dcterms:created xsi:type="dcterms:W3CDTF">2024-11-28T17:05:00Z</dcterms:created>
  <dcterms:modified xsi:type="dcterms:W3CDTF">2024-11-28T17:15:00Z</dcterms:modified>
</cp:coreProperties>
</file>